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25600" w14:textId="77777777" w:rsidR="007209B7" w:rsidRPr="0037518A" w:rsidRDefault="007209B7" w:rsidP="0037518A">
      <w:pPr>
        <w:rPr>
          <w:b/>
          <w:bCs/>
          <w:sz w:val="24"/>
          <w:szCs w:val="24"/>
          <w:lang w:val="hr-HR"/>
        </w:rPr>
      </w:pPr>
      <w:r w:rsidRPr="0037518A">
        <w:rPr>
          <w:b/>
          <w:bCs/>
          <w:sz w:val="24"/>
          <w:szCs w:val="24"/>
          <w:lang w:val="hr-HR"/>
        </w:rPr>
        <w:t>ZAVIČAJNI MUZEJ POREŠTINE</w:t>
      </w:r>
    </w:p>
    <w:p w14:paraId="1629EBDC" w14:textId="77777777" w:rsidR="007209B7" w:rsidRPr="0037518A" w:rsidRDefault="007209B7" w:rsidP="0037518A">
      <w:pPr>
        <w:rPr>
          <w:b/>
          <w:bCs/>
          <w:sz w:val="24"/>
          <w:szCs w:val="24"/>
          <w:lang w:val="hr-HR"/>
        </w:rPr>
      </w:pPr>
      <w:r w:rsidRPr="0037518A">
        <w:rPr>
          <w:b/>
          <w:bCs/>
          <w:sz w:val="24"/>
          <w:szCs w:val="24"/>
          <w:lang w:val="hr-HR"/>
        </w:rPr>
        <w:t>MUSEO DEL TERRITORIO PARENTINO</w:t>
      </w:r>
    </w:p>
    <w:p w14:paraId="614A10B1" w14:textId="77777777" w:rsidR="007209B7" w:rsidRPr="0037518A" w:rsidRDefault="007209B7" w:rsidP="0037518A">
      <w:pPr>
        <w:rPr>
          <w:b/>
          <w:bCs/>
          <w:sz w:val="24"/>
          <w:szCs w:val="24"/>
          <w:lang w:val="hr-HR"/>
        </w:rPr>
      </w:pPr>
      <w:r w:rsidRPr="0037518A">
        <w:rPr>
          <w:b/>
          <w:bCs/>
          <w:sz w:val="24"/>
          <w:szCs w:val="24"/>
          <w:lang w:val="hr-HR"/>
        </w:rPr>
        <w:t xml:space="preserve">Decumanus 9, </w:t>
      </w:r>
    </w:p>
    <w:p w14:paraId="716F31DC" w14:textId="77777777" w:rsidR="007209B7" w:rsidRPr="0037518A" w:rsidRDefault="007209B7" w:rsidP="0037518A">
      <w:pPr>
        <w:rPr>
          <w:b/>
          <w:bCs/>
          <w:sz w:val="24"/>
          <w:szCs w:val="24"/>
          <w:lang w:val="hr-HR"/>
        </w:rPr>
      </w:pPr>
      <w:r w:rsidRPr="0037518A">
        <w:rPr>
          <w:b/>
          <w:bCs/>
          <w:sz w:val="24"/>
          <w:szCs w:val="24"/>
          <w:lang w:val="hr-HR"/>
        </w:rPr>
        <w:t>52440 POREČ</w:t>
      </w:r>
    </w:p>
    <w:p w14:paraId="51D8C3C6" w14:textId="3CB9C716" w:rsidR="007209B7" w:rsidRPr="0037518A" w:rsidRDefault="002E1BF3" w:rsidP="0037518A">
      <w:pPr>
        <w:widowControl w:val="0"/>
        <w:autoSpaceDE w:val="0"/>
        <w:autoSpaceDN w:val="0"/>
        <w:adjustRightInd w:val="0"/>
        <w:rPr>
          <w:sz w:val="24"/>
          <w:szCs w:val="24"/>
          <w:lang w:val="hr-HR"/>
        </w:rPr>
      </w:pPr>
      <w:r w:rsidRPr="0037518A">
        <w:rPr>
          <w:sz w:val="24"/>
          <w:szCs w:val="24"/>
          <w:lang w:val="hr-HR"/>
        </w:rPr>
        <w:t>Tel. 052 431-585; Fax 052 452-119</w:t>
      </w:r>
    </w:p>
    <w:p w14:paraId="3E176A9D" w14:textId="490CF218" w:rsidR="002E1BF3" w:rsidRPr="0037518A" w:rsidRDefault="002E1BF3" w:rsidP="0037518A">
      <w:pPr>
        <w:widowControl w:val="0"/>
        <w:autoSpaceDE w:val="0"/>
        <w:autoSpaceDN w:val="0"/>
        <w:adjustRightInd w:val="0"/>
        <w:rPr>
          <w:sz w:val="24"/>
          <w:szCs w:val="24"/>
          <w:lang w:val="hr-HR"/>
        </w:rPr>
      </w:pPr>
      <w:r w:rsidRPr="0037518A">
        <w:rPr>
          <w:sz w:val="24"/>
          <w:szCs w:val="24"/>
          <w:lang w:val="hr-HR"/>
        </w:rPr>
        <w:t xml:space="preserve">e-mail: </w:t>
      </w:r>
      <w:hyperlink r:id="rId8" w:history="1">
        <w:r w:rsidRPr="0037518A">
          <w:rPr>
            <w:rStyle w:val="Hyperlink"/>
            <w:sz w:val="24"/>
            <w:szCs w:val="24"/>
            <w:lang w:val="hr-HR"/>
          </w:rPr>
          <w:t>info@muzejporec.hr</w:t>
        </w:r>
      </w:hyperlink>
    </w:p>
    <w:p w14:paraId="54BEC83D" w14:textId="77777777" w:rsidR="007209B7" w:rsidRPr="0037518A" w:rsidRDefault="007209B7" w:rsidP="0037518A">
      <w:pPr>
        <w:jc w:val="both"/>
        <w:rPr>
          <w:sz w:val="24"/>
          <w:szCs w:val="24"/>
          <w:lang w:val="hr-HR" w:eastAsia="hr-HR"/>
        </w:rPr>
      </w:pPr>
    </w:p>
    <w:p w14:paraId="652D8715" w14:textId="179BF4D3" w:rsidR="00A43AD2" w:rsidRPr="00C405D5" w:rsidRDefault="00A43AD2" w:rsidP="00A43AD2">
      <w:pPr>
        <w:autoSpaceDE w:val="0"/>
        <w:autoSpaceDN w:val="0"/>
        <w:adjustRightInd w:val="0"/>
        <w:rPr>
          <w:rFonts w:eastAsia="TimesNewRoman,Bold"/>
          <w:sz w:val="24"/>
          <w:szCs w:val="24"/>
          <w:lang w:val="hr-HR"/>
        </w:rPr>
      </w:pPr>
      <w:r w:rsidRPr="00C405D5">
        <w:rPr>
          <w:rFonts w:eastAsia="TimesNewRoman,Bold"/>
          <w:sz w:val="24"/>
          <w:szCs w:val="24"/>
          <w:lang w:val="hr-HR"/>
        </w:rPr>
        <w:t>KLASA: 406-01/24-01/</w:t>
      </w:r>
      <w:r w:rsidR="00C405D5" w:rsidRPr="00C405D5">
        <w:rPr>
          <w:rFonts w:eastAsia="TimesNewRoman,Bold"/>
          <w:sz w:val="24"/>
          <w:szCs w:val="24"/>
          <w:lang w:val="hr-HR"/>
        </w:rPr>
        <w:t>41</w:t>
      </w:r>
    </w:p>
    <w:p w14:paraId="7A1289E0" w14:textId="4EA02A7B" w:rsidR="00A43AD2" w:rsidRPr="00C405D5" w:rsidRDefault="00A43AD2" w:rsidP="00A43AD2">
      <w:pPr>
        <w:autoSpaceDE w:val="0"/>
        <w:autoSpaceDN w:val="0"/>
        <w:adjustRightInd w:val="0"/>
        <w:rPr>
          <w:rFonts w:eastAsia="TimesNewRoman,Bold"/>
          <w:sz w:val="24"/>
          <w:szCs w:val="24"/>
          <w:lang w:val="hr-HR"/>
        </w:rPr>
      </w:pPr>
      <w:r w:rsidRPr="00C405D5">
        <w:rPr>
          <w:rFonts w:eastAsia="TimesNewRoman,Bold"/>
          <w:sz w:val="24"/>
          <w:szCs w:val="24"/>
          <w:lang w:val="hr-HR"/>
        </w:rPr>
        <w:t xml:space="preserve">URBROJ: 2167-16-01/01-24-06  </w:t>
      </w:r>
    </w:p>
    <w:p w14:paraId="240C9484" w14:textId="77777777" w:rsidR="00A43AD2" w:rsidRPr="00D53BBD" w:rsidRDefault="00A43AD2" w:rsidP="00A43AD2">
      <w:pPr>
        <w:autoSpaceDE w:val="0"/>
        <w:autoSpaceDN w:val="0"/>
        <w:adjustRightInd w:val="0"/>
        <w:rPr>
          <w:rFonts w:eastAsia="TimesNewRoman,Bold"/>
          <w:sz w:val="24"/>
          <w:szCs w:val="24"/>
          <w:highlight w:val="yellow"/>
          <w:lang w:val="hr-HR"/>
        </w:rPr>
      </w:pPr>
    </w:p>
    <w:p w14:paraId="3EA6E46C" w14:textId="4BB7E835" w:rsidR="00341A3E" w:rsidRPr="00C405D5" w:rsidRDefault="00341A3E" w:rsidP="00A43AD2">
      <w:pPr>
        <w:autoSpaceDE w:val="0"/>
        <w:autoSpaceDN w:val="0"/>
        <w:adjustRightInd w:val="0"/>
        <w:rPr>
          <w:rFonts w:eastAsia="TimesNewRoman,Bold"/>
          <w:sz w:val="24"/>
          <w:szCs w:val="24"/>
          <w:u w:val="single"/>
          <w:lang w:val="hr-HR"/>
        </w:rPr>
      </w:pPr>
      <w:r w:rsidRPr="003B0B7F">
        <w:rPr>
          <w:rFonts w:eastAsia="TimesNewRoman,Bold"/>
          <w:sz w:val="24"/>
          <w:szCs w:val="24"/>
          <w:u w:val="single"/>
          <w:lang w:val="hr-HR"/>
        </w:rPr>
        <w:t>Pore</w:t>
      </w:r>
      <w:r w:rsidRPr="003B0B7F">
        <w:rPr>
          <w:rFonts w:eastAsia="TimesNewRoman"/>
          <w:sz w:val="24"/>
          <w:szCs w:val="24"/>
          <w:u w:val="single"/>
          <w:lang w:val="hr-HR"/>
        </w:rPr>
        <w:t>č</w:t>
      </w:r>
      <w:r w:rsidRPr="003B0B7F">
        <w:rPr>
          <w:rFonts w:eastAsia="TimesNewRoman,Bold"/>
          <w:sz w:val="24"/>
          <w:szCs w:val="24"/>
          <w:u w:val="single"/>
          <w:lang w:val="hr-HR"/>
        </w:rPr>
        <w:t xml:space="preserve">, </w:t>
      </w:r>
      <w:r w:rsidR="00C405D5" w:rsidRPr="003B0B7F">
        <w:rPr>
          <w:rFonts w:eastAsia="TimesNewRoman,Bold"/>
          <w:sz w:val="24"/>
          <w:szCs w:val="24"/>
          <w:u w:val="single"/>
          <w:lang w:val="hr-HR"/>
        </w:rPr>
        <w:t>2</w:t>
      </w:r>
      <w:r w:rsidR="00B06363">
        <w:rPr>
          <w:rFonts w:eastAsia="TimesNewRoman,Bold"/>
          <w:sz w:val="24"/>
          <w:szCs w:val="24"/>
          <w:u w:val="single"/>
          <w:lang w:val="hr-HR"/>
        </w:rPr>
        <w:t>5</w:t>
      </w:r>
      <w:r w:rsidR="00DC3469" w:rsidRPr="003B0B7F">
        <w:rPr>
          <w:rFonts w:eastAsia="TimesNewRoman,Bold"/>
          <w:sz w:val="24"/>
          <w:szCs w:val="24"/>
          <w:u w:val="single"/>
          <w:lang w:val="hr-HR"/>
        </w:rPr>
        <w:t xml:space="preserve">. </w:t>
      </w:r>
      <w:r w:rsidR="00A43AD2" w:rsidRPr="003B0B7F">
        <w:rPr>
          <w:rFonts w:eastAsia="TimesNewRoman,Bold"/>
          <w:sz w:val="24"/>
          <w:szCs w:val="24"/>
          <w:u w:val="single"/>
          <w:lang w:val="hr-HR"/>
        </w:rPr>
        <w:t>lipnja</w:t>
      </w:r>
      <w:r w:rsidR="00366F31" w:rsidRPr="003B0B7F">
        <w:rPr>
          <w:rFonts w:eastAsia="TimesNewRoman,Bold"/>
          <w:sz w:val="24"/>
          <w:szCs w:val="24"/>
          <w:u w:val="single"/>
          <w:lang w:val="hr-HR"/>
        </w:rPr>
        <w:t xml:space="preserve"> 202</w:t>
      </w:r>
      <w:r w:rsidR="00A43AD2" w:rsidRPr="003B0B7F">
        <w:rPr>
          <w:rFonts w:eastAsia="TimesNewRoman,Bold"/>
          <w:sz w:val="24"/>
          <w:szCs w:val="24"/>
          <w:u w:val="single"/>
          <w:lang w:val="hr-HR"/>
        </w:rPr>
        <w:t>4</w:t>
      </w:r>
      <w:r w:rsidR="00366F31" w:rsidRPr="003B0B7F">
        <w:rPr>
          <w:rFonts w:eastAsia="TimesNewRoman,Bold"/>
          <w:sz w:val="24"/>
          <w:szCs w:val="24"/>
          <w:u w:val="single"/>
          <w:lang w:val="hr-HR"/>
        </w:rPr>
        <w:t>.</w:t>
      </w:r>
    </w:p>
    <w:p w14:paraId="3614A45A" w14:textId="77777777" w:rsidR="007209B7" w:rsidRPr="0037518A" w:rsidRDefault="007209B7" w:rsidP="0037518A">
      <w:pPr>
        <w:autoSpaceDE w:val="0"/>
        <w:autoSpaceDN w:val="0"/>
        <w:adjustRightInd w:val="0"/>
        <w:rPr>
          <w:rFonts w:eastAsia="TimesNewRoman,Bold"/>
          <w:sz w:val="24"/>
          <w:szCs w:val="24"/>
          <w:lang w:val="hr-HR"/>
        </w:rPr>
      </w:pPr>
    </w:p>
    <w:p w14:paraId="611DC891" w14:textId="4E44D5BC" w:rsidR="00366F31" w:rsidRDefault="005E55F8" w:rsidP="00AF36E4">
      <w:pPr>
        <w:autoSpaceDE w:val="0"/>
        <w:autoSpaceDN w:val="0"/>
        <w:adjustRightInd w:val="0"/>
        <w:jc w:val="both"/>
        <w:rPr>
          <w:sz w:val="24"/>
          <w:szCs w:val="24"/>
        </w:rPr>
      </w:pPr>
      <w:r w:rsidRPr="005E55F8">
        <w:rPr>
          <w:sz w:val="24"/>
          <w:szCs w:val="24"/>
        </w:rPr>
        <w:t>Sukladno članku 12. stavak 1. Zakona o javnoj nabavi (NN 120/16, 114/22</w:t>
      </w:r>
      <w:r w:rsidR="00C279FF">
        <w:rPr>
          <w:sz w:val="24"/>
          <w:szCs w:val="24"/>
        </w:rPr>
        <w:t>,</w:t>
      </w:r>
      <w:r w:rsidR="00C279FF" w:rsidRPr="00C279FF">
        <w:t xml:space="preserve"> </w:t>
      </w:r>
      <w:r w:rsidR="00C279FF" w:rsidRPr="00C279FF">
        <w:rPr>
          <w:sz w:val="24"/>
          <w:szCs w:val="24"/>
        </w:rPr>
        <w:t>dalje u tekstu: ZJN 2016</w:t>
      </w:r>
      <w:r w:rsidRPr="005E55F8">
        <w:rPr>
          <w:sz w:val="24"/>
          <w:szCs w:val="24"/>
        </w:rPr>
        <w:t>) za godišnju procijenjenu vrijednost nabave iz Plana nabave manju od 26.</w:t>
      </w:r>
      <w:r w:rsidR="00D53BBD">
        <w:rPr>
          <w:sz w:val="24"/>
          <w:szCs w:val="24"/>
        </w:rPr>
        <w:t>540,00</w:t>
      </w:r>
      <w:r w:rsidRPr="005E55F8">
        <w:rPr>
          <w:sz w:val="24"/>
          <w:szCs w:val="24"/>
        </w:rPr>
        <w:t xml:space="preserve"> EUR bez PDV-a za nabavu robe i usluga odnosno 66.</w:t>
      </w:r>
      <w:r w:rsidR="00D53BBD">
        <w:rPr>
          <w:sz w:val="24"/>
          <w:szCs w:val="24"/>
        </w:rPr>
        <w:t>360,00</w:t>
      </w:r>
      <w:r w:rsidRPr="005E55F8">
        <w:rPr>
          <w:sz w:val="24"/>
          <w:szCs w:val="24"/>
        </w:rPr>
        <w:t xml:space="preserve"> EUR bez PDV-a za nabavu radova (tzv. jednostavnu nabavu)</w:t>
      </w:r>
      <w:r w:rsidR="00032366">
        <w:rPr>
          <w:sz w:val="24"/>
          <w:szCs w:val="24"/>
        </w:rPr>
        <w:t xml:space="preserve"> </w:t>
      </w:r>
      <w:r w:rsidR="0037518A" w:rsidRPr="0037518A">
        <w:rPr>
          <w:rFonts w:eastAsia="TimesNewRoman,Bold"/>
          <w:bCs/>
          <w:sz w:val="24"/>
          <w:szCs w:val="24"/>
        </w:rPr>
        <w:t xml:space="preserve">i </w:t>
      </w:r>
      <w:r w:rsidR="00366F31" w:rsidRPr="0037518A">
        <w:rPr>
          <w:sz w:val="24"/>
          <w:szCs w:val="24"/>
        </w:rPr>
        <w:t xml:space="preserve">Odluke ravnateljice Muzeja </w:t>
      </w:r>
      <w:r w:rsidR="00366F31" w:rsidRPr="00A43AD2">
        <w:rPr>
          <w:sz w:val="24"/>
          <w:szCs w:val="24"/>
        </w:rPr>
        <w:t xml:space="preserve">od </w:t>
      </w:r>
      <w:r w:rsidR="00C405D5">
        <w:rPr>
          <w:sz w:val="24"/>
          <w:szCs w:val="24"/>
        </w:rPr>
        <w:t>2</w:t>
      </w:r>
      <w:r w:rsidR="00A43AD2" w:rsidRPr="00A43AD2">
        <w:rPr>
          <w:sz w:val="24"/>
          <w:szCs w:val="24"/>
        </w:rPr>
        <w:t>1</w:t>
      </w:r>
      <w:r w:rsidR="00B20B38" w:rsidRPr="00A43AD2">
        <w:rPr>
          <w:sz w:val="24"/>
          <w:szCs w:val="24"/>
        </w:rPr>
        <w:t xml:space="preserve">. </w:t>
      </w:r>
      <w:r w:rsidR="00A43AD2" w:rsidRPr="00A43AD2">
        <w:rPr>
          <w:sz w:val="24"/>
          <w:szCs w:val="24"/>
        </w:rPr>
        <w:t xml:space="preserve">lipnja </w:t>
      </w:r>
      <w:r w:rsidR="00366F31" w:rsidRPr="00A43AD2">
        <w:rPr>
          <w:sz w:val="24"/>
          <w:szCs w:val="24"/>
        </w:rPr>
        <w:t>20</w:t>
      </w:r>
      <w:r w:rsidR="00A43AD2" w:rsidRPr="00A43AD2">
        <w:rPr>
          <w:sz w:val="24"/>
          <w:szCs w:val="24"/>
        </w:rPr>
        <w:t>24</w:t>
      </w:r>
      <w:r w:rsidR="00366F31" w:rsidRPr="00A43AD2">
        <w:rPr>
          <w:sz w:val="24"/>
          <w:szCs w:val="24"/>
        </w:rPr>
        <w:t xml:space="preserve">. godine, </w:t>
      </w:r>
      <w:r w:rsidR="00AF36E4" w:rsidRPr="00AF36E4">
        <w:rPr>
          <w:sz w:val="24"/>
          <w:szCs w:val="24"/>
        </w:rPr>
        <w:t>KLASA: 406-01/24-01/</w:t>
      </w:r>
      <w:r w:rsidR="00C405D5">
        <w:rPr>
          <w:sz w:val="24"/>
          <w:szCs w:val="24"/>
        </w:rPr>
        <w:t>41</w:t>
      </w:r>
      <w:r w:rsidR="00AF36E4">
        <w:rPr>
          <w:sz w:val="24"/>
          <w:szCs w:val="24"/>
        </w:rPr>
        <w:t xml:space="preserve">, URBROJ: 2167-16-01/01-24-01, </w:t>
      </w:r>
      <w:r w:rsidR="00366F31" w:rsidRPr="0037518A">
        <w:rPr>
          <w:sz w:val="24"/>
          <w:szCs w:val="24"/>
        </w:rPr>
        <w:t xml:space="preserve">utvrđuje se sljedeći </w:t>
      </w:r>
    </w:p>
    <w:p w14:paraId="2F35A8FF" w14:textId="38A10C90" w:rsidR="005E55F8" w:rsidRDefault="005E55F8" w:rsidP="005E55F8">
      <w:pPr>
        <w:autoSpaceDE w:val="0"/>
        <w:autoSpaceDN w:val="0"/>
        <w:adjustRightInd w:val="0"/>
        <w:jc w:val="both"/>
        <w:rPr>
          <w:sz w:val="24"/>
          <w:szCs w:val="24"/>
        </w:rPr>
      </w:pPr>
    </w:p>
    <w:p w14:paraId="054E3167" w14:textId="77777777" w:rsidR="0037518A" w:rsidRPr="0037518A" w:rsidRDefault="0037518A" w:rsidP="0037518A">
      <w:pPr>
        <w:autoSpaceDE w:val="0"/>
        <w:autoSpaceDN w:val="0"/>
        <w:adjustRightInd w:val="0"/>
        <w:jc w:val="both"/>
        <w:rPr>
          <w:sz w:val="24"/>
          <w:szCs w:val="24"/>
        </w:rPr>
      </w:pPr>
    </w:p>
    <w:p w14:paraId="0EEBB788" w14:textId="77777777" w:rsidR="00366F31" w:rsidRPr="0037518A" w:rsidRDefault="00366F31" w:rsidP="0037518A">
      <w:pPr>
        <w:autoSpaceDE w:val="0"/>
        <w:autoSpaceDN w:val="0"/>
        <w:adjustRightInd w:val="0"/>
        <w:jc w:val="center"/>
        <w:rPr>
          <w:rFonts w:eastAsia="TimesNewRoman,Bold"/>
          <w:b/>
          <w:bCs/>
          <w:sz w:val="24"/>
          <w:szCs w:val="24"/>
        </w:rPr>
      </w:pPr>
      <w:r w:rsidRPr="0037518A">
        <w:rPr>
          <w:rFonts w:eastAsia="TimesNewRoman,Bold"/>
          <w:b/>
          <w:bCs/>
          <w:sz w:val="24"/>
          <w:szCs w:val="24"/>
        </w:rPr>
        <w:t>POZIV ZA DOSTAVU PONUDA</w:t>
      </w:r>
    </w:p>
    <w:p w14:paraId="26F3B048" w14:textId="6E829D58" w:rsidR="00366F31" w:rsidRPr="0037518A" w:rsidRDefault="00366F31" w:rsidP="0037518A">
      <w:pPr>
        <w:autoSpaceDE w:val="0"/>
        <w:autoSpaceDN w:val="0"/>
        <w:adjustRightInd w:val="0"/>
        <w:jc w:val="center"/>
        <w:rPr>
          <w:rFonts w:eastAsia="TimesNewRoman,Bold"/>
          <w:bCs/>
          <w:sz w:val="24"/>
          <w:szCs w:val="24"/>
        </w:rPr>
      </w:pPr>
      <w:r w:rsidRPr="0037518A">
        <w:rPr>
          <w:rFonts w:eastAsia="TimesNewRoman,Bold"/>
          <w:bCs/>
          <w:sz w:val="24"/>
          <w:szCs w:val="24"/>
        </w:rPr>
        <w:t>POSTUPAK JEDNOSTAVNE NABAVE</w:t>
      </w:r>
    </w:p>
    <w:p w14:paraId="23DB1894" w14:textId="16C825E8" w:rsidR="00366F31" w:rsidRPr="00C405D5" w:rsidRDefault="00C405D5" w:rsidP="00C405D5">
      <w:pPr>
        <w:autoSpaceDE w:val="0"/>
        <w:autoSpaceDN w:val="0"/>
        <w:adjustRightInd w:val="0"/>
        <w:jc w:val="center"/>
        <w:rPr>
          <w:rFonts w:eastAsia="TimesNewRoman,Bold"/>
          <w:bCs/>
          <w:sz w:val="24"/>
          <w:szCs w:val="24"/>
        </w:rPr>
      </w:pPr>
      <w:r w:rsidRPr="00C405D5">
        <w:rPr>
          <w:b/>
          <w:sz w:val="24"/>
          <w:szCs w:val="24"/>
        </w:rPr>
        <w:t>Tisak materijala za stalni postav Memorijalna kuća Joakima Rakovca</w:t>
      </w:r>
    </w:p>
    <w:p w14:paraId="3D548517" w14:textId="77777777" w:rsidR="00366F31" w:rsidRPr="0037518A" w:rsidRDefault="00366F31" w:rsidP="0037518A">
      <w:pPr>
        <w:pStyle w:val="NoSpacing"/>
        <w:rPr>
          <w:sz w:val="24"/>
          <w:szCs w:val="24"/>
          <w:lang w:val="hr-HR"/>
        </w:rPr>
      </w:pPr>
    </w:p>
    <w:p w14:paraId="330FB040" w14:textId="4176EC63" w:rsidR="0023619E" w:rsidRDefault="002E1BF3" w:rsidP="0037518A">
      <w:pPr>
        <w:pStyle w:val="NoSpacing"/>
        <w:rPr>
          <w:b/>
          <w:bCs/>
          <w:sz w:val="24"/>
          <w:szCs w:val="24"/>
          <w:u w:val="single"/>
          <w:lang w:val="hr-HR"/>
        </w:rPr>
      </w:pPr>
      <w:r w:rsidRPr="0037518A">
        <w:rPr>
          <w:sz w:val="24"/>
          <w:szCs w:val="24"/>
          <w:lang w:val="hr-HR"/>
        </w:rPr>
        <w:t>Evidencijski broj nabave</w:t>
      </w:r>
      <w:r w:rsidRPr="00C405D5">
        <w:rPr>
          <w:sz w:val="24"/>
          <w:szCs w:val="24"/>
          <w:lang w:val="hr-HR"/>
        </w:rPr>
        <w:t>:</w:t>
      </w:r>
      <w:r w:rsidR="0023619E" w:rsidRPr="00C405D5">
        <w:rPr>
          <w:sz w:val="24"/>
          <w:szCs w:val="24"/>
          <w:lang w:val="hr-HR"/>
        </w:rPr>
        <w:t xml:space="preserve"> </w:t>
      </w:r>
      <w:r w:rsidR="0023619E" w:rsidRPr="00C405D5">
        <w:rPr>
          <w:b/>
          <w:bCs/>
          <w:sz w:val="24"/>
          <w:szCs w:val="24"/>
          <w:u w:val="single"/>
          <w:lang w:val="hr-HR"/>
        </w:rPr>
        <w:t>JN-</w:t>
      </w:r>
      <w:r w:rsidR="00C405D5" w:rsidRPr="00C405D5">
        <w:rPr>
          <w:b/>
          <w:bCs/>
          <w:sz w:val="24"/>
          <w:szCs w:val="24"/>
          <w:u w:val="single"/>
          <w:lang w:val="hr-HR"/>
        </w:rPr>
        <w:t>8</w:t>
      </w:r>
      <w:r w:rsidR="00405D1E" w:rsidRPr="00C405D5">
        <w:rPr>
          <w:b/>
          <w:bCs/>
          <w:sz w:val="24"/>
          <w:szCs w:val="24"/>
          <w:u w:val="single"/>
          <w:lang w:val="hr-HR"/>
        </w:rPr>
        <w:t>/202</w:t>
      </w:r>
      <w:r w:rsidR="003A792C" w:rsidRPr="00C405D5">
        <w:rPr>
          <w:b/>
          <w:bCs/>
          <w:sz w:val="24"/>
          <w:szCs w:val="24"/>
          <w:u w:val="single"/>
          <w:lang w:val="hr-HR"/>
        </w:rPr>
        <w:t>4</w:t>
      </w:r>
    </w:p>
    <w:p w14:paraId="0892289A" w14:textId="6A2C5BB5" w:rsidR="00F2607D" w:rsidRDefault="00F2607D" w:rsidP="0037518A">
      <w:pPr>
        <w:pStyle w:val="NoSpacing"/>
        <w:rPr>
          <w:b/>
          <w:bCs/>
          <w:sz w:val="24"/>
          <w:szCs w:val="24"/>
          <w:u w:val="single"/>
          <w:lang w:val="hr-HR"/>
        </w:rPr>
      </w:pPr>
    </w:p>
    <w:p w14:paraId="7B1B6ADE" w14:textId="382014C8" w:rsidR="004D3988" w:rsidRPr="0037518A" w:rsidRDefault="004D3988" w:rsidP="0037518A">
      <w:pPr>
        <w:pStyle w:val="NoSpacing"/>
        <w:rPr>
          <w:sz w:val="24"/>
          <w:szCs w:val="24"/>
          <w:lang w:val="hr-HR"/>
        </w:rPr>
      </w:pPr>
    </w:p>
    <w:p w14:paraId="10505D57" w14:textId="77777777" w:rsidR="004272EE" w:rsidRPr="0037518A" w:rsidRDefault="004272EE" w:rsidP="0037518A">
      <w:pPr>
        <w:numPr>
          <w:ilvl w:val="0"/>
          <w:numId w:val="17"/>
        </w:numPr>
        <w:spacing w:after="200"/>
        <w:contextualSpacing/>
        <w:jc w:val="both"/>
        <w:rPr>
          <w:sz w:val="24"/>
          <w:szCs w:val="24"/>
          <w:lang w:val="hr-HR" w:eastAsia="hr-HR"/>
        </w:rPr>
      </w:pPr>
      <w:r w:rsidRPr="0037518A">
        <w:rPr>
          <w:b/>
          <w:sz w:val="24"/>
          <w:szCs w:val="24"/>
          <w:lang w:val="hr-HR" w:eastAsia="hr-HR"/>
        </w:rPr>
        <w:t>PODACI O JAVNOM NARUČITELJU</w:t>
      </w:r>
    </w:p>
    <w:p w14:paraId="7619967D"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Naziv</w:t>
      </w:r>
      <w:r w:rsidRPr="0037518A">
        <w:rPr>
          <w:rFonts w:eastAsia="Calibri"/>
          <w:bCs/>
          <w:spacing w:val="-2"/>
          <w:sz w:val="24"/>
          <w:szCs w:val="24"/>
          <w:lang w:val="hr-HR"/>
        </w:rPr>
        <w:t xml:space="preserve"> j</w:t>
      </w:r>
      <w:r w:rsidRPr="0037518A">
        <w:rPr>
          <w:rFonts w:eastAsia="Calibri"/>
          <w:bCs/>
          <w:spacing w:val="-5"/>
          <w:sz w:val="24"/>
          <w:szCs w:val="24"/>
          <w:lang w:val="hr-HR"/>
        </w:rPr>
        <w:t>a</w:t>
      </w:r>
      <w:r w:rsidRPr="0037518A">
        <w:rPr>
          <w:rFonts w:eastAsia="Calibri"/>
          <w:bCs/>
          <w:spacing w:val="5"/>
          <w:sz w:val="24"/>
          <w:szCs w:val="24"/>
          <w:lang w:val="hr-HR"/>
        </w:rPr>
        <w:t>v</w:t>
      </w:r>
      <w:r w:rsidRPr="0037518A">
        <w:rPr>
          <w:rFonts w:eastAsia="Calibri"/>
          <w:bCs/>
          <w:spacing w:val="-3"/>
          <w:sz w:val="24"/>
          <w:szCs w:val="24"/>
          <w:lang w:val="hr-HR"/>
        </w:rPr>
        <w:t>n</w:t>
      </w:r>
      <w:r w:rsidRPr="0037518A">
        <w:rPr>
          <w:rFonts w:eastAsia="Calibri"/>
          <w:bCs/>
          <w:sz w:val="24"/>
          <w:szCs w:val="24"/>
          <w:lang w:val="hr-HR"/>
        </w:rPr>
        <w:t>og</w:t>
      </w:r>
      <w:r w:rsidRPr="0037518A">
        <w:rPr>
          <w:rFonts w:eastAsia="Calibri"/>
          <w:bCs/>
          <w:spacing w:val="7"/>
          <w:sz w:val="24"/>
          <w:szCs w:val="24"/>
          <w:lang w:val="hr-HR"/>
        </w:rPr>
        <w:t xml:space="preserve"> </w:t>
      </w:r>
      <w:r w:rsidRPr="0037518A">
        <w:rPr>
          <w:rFonts w:eastAsia="Calibri"/>
          <w:bCs/>
          <w:spacing w:val="-3"/>
          <w:sz w:val="24"/>
          <w:szCs w:val="24"/>
          <w:lang w:val="hr-HR"/>
        </w:rPr>
        <w:t>n</w:t>
      </w:r>
      <w:r w:rsidRPr="0037518A">
        <w:rPr>
          <w:rFonts w:eastAsia="Calibri"/>
          <w:bCs/>
          <w:spacing w:val="-5"/>
          <w:sz w:val="24"/>
          <w:szCs w:val="24"/>
          <w:lang w:val="hr-HR"/>
        </w:rPr>
        <w:t>a</w:t>
      </w:r>
      <w:r w:rsidRPr="0037518A">
        <w:rPr>
          <w:rFonts w:eastAsia="Calibri"/>
          <w:bCs/>
          <w:spacing w:val="3"/>
          <w:sz w:val="24"/>
          <w:szCs w:val="24"/>
          <w:lang w:val="hr-HR"/>
        </w:rPr>
        <w:t>r</w:t>
      </w:r>
      <w:r w:rsidRPr="0037518A">
        <w:rPr>
          <w:rFonts w:eastAsia="Calibri"/>
          <w:bCs/>
          <w:spacing w:val="-3"/>
          <w:sz w:val="24"/>
          <w:szCs w:val="24"/>
          <w:lang w:val="hr-HR"/>
        </w:rPr>
        <w:t>u</w:t>
      </w:r>
      <w:r w:rsidRPr="0037518A">
        <w:rPr>
          <w:rFonts w:eastAsia="Calibri"/>
          <w:bCs/>
          <w:spacing w:val="-2"/>
          <w:sz w:val="24"/>
          <w:szCs w:val="24"/>
          <w:lang w:val="hr-HR"/>
        </w:rPr>
        <w:t>č</w:t>
      </w:r>
      <w:r w:rsidRPr="0037518A">
        <w:rPr>
          <w:rFonts w:eastAsia="Calibri"/>
          <w:bCs/>
          <w:spacing w:val="1"/>
          <w:sz w:val="24"/>
          <w:szCs w:val="24"/>
          <w:lang w:val="hr-HR"/>
        </w:rPr>
        <w:t>i</w:t>
      </w:r>
      <w:r w:rsidRPr="0037518A">
        <w:rPr>
          <w:rFonts w:eastAsia="Calibri"/>
          <w:bCs/>
          <w:spacing w:val="-2"/>
          <w:sz w:val="24"/>
          <w:szCs w:val="24"/>
          <w:lang w:val="hr-HR"/>
        </w:rPr>
        <w:t>t</w:t>
      </w:r>
      <w:r w:rsidRPr="0037518A">
        <w:rPr>
          <w:rFonts w:eastAsia="Calibri"/>
          <w:bCs/>
          <w:spacing w:val="3"/>
          <w:sz w:val="24"/>
          <w:szCs w:val="24"/>
          <w:lang w:val="hr-HR"/>
        </w:rPr>
        <w:t>e</w:t>
      </w:r>
      <w:r w:rsidRPr="0037518A">
        <w:rPr>
          <w:rFonts w:eastAsia="Calibri"/>
          <w:bCs/>
          <w:spacing w:val="-4"/>
          <w:sz w:val="24"/>
          <w:szCs w:val="24"/>
          <w:lang w:val="hr-HR"/>
        </w:rPr>
        <w:t>l</w:t>
      </w:r>
      <w:r w:rsidRPr="0037518A">
        <w:rPr>
          <w:rFonts w:eastAsia="Calibri"/>
          <w:bCs/>
          <w:spacing w:val="3"/>
          <w:sz w:val="24"/>
          <w:szCs w:val="24"/>
          <w:lang w:val="hr-HR"/>
        </w:rPr>
        <w:t>j</w:t>
      </w:r>
      <w:r w:rsidRPr="0037518A">
        <w:rPr>
          <w:rFonts w:eastAsia="Calibri"/>
          <w:bCs/>
          <w:spacing w:val="-5"/>
          <w:sz w:val="24"/>
          <w:szCs w:val="24"/>
          <w:lang w:val="hr-HR"/>
        </w:rPr>
        <w:t>a</w:t>
      </w:r>
      <w:r w:rsidRPr="0037518A">
        <w:rPr>
          <w:rFonts w:eastAsia="Calibri"/>
          <w:sz w:val="24"/>
          <w:szCs w:val="24"/>
          <w:lang w:val="hr-HR"/>
        </w:rPr>
        <w:t>: Zavičajni muzej Poreštine-Museo del territorio parentino</w:t>
      </w:r>
    </w:p>
    <w:p w14:paraId="4EAF28FA"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Sjedište: 52440 Poreč</w:t>
      </w:r>
    </w:p>
    <w:p w14:paraId="30C3EA7E"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 xml:space="preserve">Adresa: Decumanus 9 </w:t>
      </w:r>
    </w:p>
    <w:p w14:paraId="6707BE49" w14:textId="77777777" w:rsidR="004272EE" w:rsidRPr="0037518A" w:rsidRDefault="004272EE" w:rsidP="0037518A">
      <w:pPr>
        <w:jc w:val="both"/>
        <w:rPr>
          <w:rFonts w:eastAsia="Calibri"/>
          <w:sz w:val="24"/>
          <w:szCs w:val="24"/>
          <w:lang w:val="hr-HR"/>
        </w:rPr>
      </w:pPr>
      <w:r w:rsidRPr="0037518A">
        <w:rPr>
          <w:rFonts w:eastAsia="Calibri"/>
          <w:spacing w:val="-2"/>
          <w:sz w:val="24"/>
          <w:szCs w:val="24"/>
          <w:lang w:val="hr-HR"/>
        </w:rPr>
        <w:t>E</w:t>
      </w:r>
      <w:r w:rsidRPr="0037518A">
        <w:rPr>
          <w:rFonts w:eastAsia="Calibri"/>
          <w:spacing w:val="3"/>
          <w:sz w:val="24"/>
          <w:szCs w:val="24"/>
          <w:lang w:val="hr-HR"/>
        </w:rPr>
        <w:t>-</w:t>
      </w:r>
      <w:r w:rsidRPr="0037518A">
        <w:rPr>
          <w:rFonts w:eastAsia="Calibri"/>
          <w:spacing w:val="-9"/>
          <w:sz w:val="24"/>
          <w:szCs w:val="24"/>
          <w:lang w:val="hr-HR"/>
        </w:rPr>
        <w:t>m</w:t>
      </w:r>
      <w:r w:rsidRPr="0037518A">
        <w:rPr>
          <w:rFonts w:eastAsia="Calibri"/>
          <w:spacing w:val="3"/>
          <w:sz w:val="24"/>
          <w:szCs w:val="24"/>
          <w:lang w:val="hr-HR"/>
        </w:rPr>
        <w:t>a</w:t>
      </w:r>
      <w:r w:rsidRPr="0037518A">
        <w:rPr>
          <w:rFonts w:eastAsia="Calibri"/>
          <w:spacing w:val="1"/>
          <w:sz w:val="24"/>
          <w:szCs w:val="24"/>
          <w:lang w:val="hr-HR"/>
        </w:rPr>
        <w:t>il: info@muzejporec.hr</w:t>
      </w:r>
      <w:r w:rsidRPr="0037518A">
        <w:rPr>
          <w:rFonts w:eastAsia="Calibri"/>
          <w:sz w:val="24"/>
          <w:szCs w:val="24"/>
          <w:lang w:val="hr-HR"/>
        </w:rPr>
        <w:t xml:space="preserve"> </w:t>
      </w:r>
    </w:p>
    <w:p w14:paraId="2F1BE08B"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Telefon: 052/431-585</w:t>
      </w:r>
    </w:p>
    <w:p w14:paraId="5B820F28" w14:textId="77777777" w:rsidR="004272EE" w:rsidRPr="0037518A" w:rsidRDefault="004272EE" w:rsidP="0037518A">
      <w:pPr>
        <w:jc w:val="both"/>
        <w:rPr>
          <w:rFonts w:eastAsia="Calibri"/>
          <w:sz w:val="24"/>
          <w:szCs w:val="24"/>
          <w:lang w:val="hr-HR"/>
        </w:rPr>
      </w:pPr>
      <w:r w:rsidRPr="0037518A">
        <w:rPr>
          <w:rFonts w:eastAsia="Calibri"/>
          <w:spacing w:val="3"/>
          <w:sz w:val="24"/>
          <w:szCs w:val="24"/>
          <w:lang w:val="hr-HR"/>
        </w:rPr>
        <w:t>A</w:t>
      </w:r>
      <w:r w:rsidRPr="0037518A">
        <w:rPr>
          <w:rFonts w:eastAsia="Calibri"/>
          <w:spacing w:val="-5"/>
          <w:sz w:val="24"/>
          <w:szCs w:val="24"/>
          <w:lang w:val="hr-HR"/>
        </w:rPr>
        <w:t>d</w:t>
      </w:r>
      <w:r w:rsidRPr="0037518A">
        <w:rPr>
          <w:rFonts w:eastAsia="Calibri"/>
          <w:spacing w:val="3"/>
          <w:sz w:val="24"/>
          <w:szCs w:val="24"/>
          <w:lang w:val="hr-HR"/>
        </w:rPr>
        <w:t>r</w:t>
      </w:r>
      <w:r w:rsidRPr="0037518A">
        <w:rPr>
          <w:rFonts w:eastAsia="Calibri"/>
          <w:spacing w:val="-7"/>
          <w:sz w:val="24"/>
          <w:szCs w:val="24"/>
          <w:lang w:val="hr-HR"/>
        </w:rPr>
        <w:t>e</w:t>
      </w:r>
      <w:r w:rsidRPr="0037518A">
        <w:rPr>
          <w:rFonts w:eastAsia="Calibri"/>
          <w:sz w:val="24"/>
          <w:szCs w:val="24"/>
          <w:lang w:val="hr-HR"/>
        </w:rPr>
        <w:t>sa</w:t>
      </w:r>
      <w:r w:rsidRPr="0037518A">
        <w:rPr>
          <w:rFonts w:eastAsia="Calibri"/>
          <w:spacing w:val="5"/>
          <w:sz w:val="24"/>
          <w:szCs w:val="24"/>
          <w:lang w:val="hr-HR"/>
        </w:rPr>
        <w:t xml:space="preserve"> </w:t>
      </w:r>
      <w:r w:rsidRPr="0037518A">
        <w:rPr>
          <w:rFonts w:eastAsia="Calibri"/>
          <w:sz w:val="24"/>
          <w:szCs w:val="24"/>
          <w:lang w:val="hr-HR"/>
        </w:rPr>
        <w:t>p</w:t>
      </w:r>
      <w:r w:rsidRPr="0037518A">
        <w:rPr>
          <w:rFonts w:eastAsia="Calibri"/>
          <w:spacing w:val="-5"/>
          <w:sz w:val="24"/>
          <w:szCs w:val="24"/>
          <w:lang w:val="hr-HR"/>
        </w:rPr>
        <w:t>o</w:t>
      </w:r>
      <w:r w:rsidRPr="0037518A">
        <w:rPr>
          <w:rFonts w:eastAsia="Calibri"/>
          <w:spacing w:val="3"/>
          <w:sz w:val="24"/>
          <w:szCs w:val="24"/>
          <w:lang w:val="hr-HR"/>
        </w:rPr>
        <w:t>r</w:t>
      </w:r>
      <w:r w:rsidRPr="0037518A">
        <w:rPr>
          <w:rFonts w:eastAsia="Calibri"/>
          <w:spacing w:val="1"/>
          <w:sz w:val="24"/>
          <w:szCs w:val="24"/>
          <w:lang w:val="hr-HR"/>
        </w:rPr>
        <w:t>t</w:t>
      </w:r>
      <w:r w:rsidRPr="0037518A">
        <w:rPr>
          <w:rFonts w:eastAsia="Calibri"/>
          <w:spacing w:val="3"/>
          <w:sz w:val="24"/>
          <w:szCs w:val="24"/>
          <w:lang w:val="hr-HR"/>
        </w:rPr>
        <w:t>a</w:t>
      </w:r>
      <w:r w:rsidRPr="0037518A">
        <w:rPr>
          <w:rFonts w:eastAsia="Calibri"/>
          <w:spacing w:val="-4"/>
          <w:sz w:val="24"/>
          <w:szCs w:val="24"/>
          <w:lang w:val="hr-HR"/>
        </w:rPr>
        <w:t>l</w:t>
      </w:r>
      <w:r w:rsidRPr="0037518A">
        <w:rPr>
          <w:rFonts w:eastAsia="Calibri"/>
          <w:sz w:val="24"/>
          <w:szCs w:val="24"/>
          <w:lang w:val="hr-HR"/>
        </w:rPr>
        <w:t>a</w:t>
      </w:r>
      <w:r w:rsidRPr="0037518A">
        <w:rPr>
          <w:rFonts w:eastAsia="Calibri"/>
          <w:spacing w:val="6"/>
          <w:sz w:val="24"/>
          <w:szCs w:val="24"/>
          <w:lang w:val="hr-HR"/>
        </w:rPr>
        <w:t xml:space="preserve"> - </w:t>
      </w:r>
      <w:r w:rsidRPr="0037518A">
        <w:rPr>
          <w:rFonts w:eastAsia="Calibri"/>
          <w:spacing w:val="-4"/>
          <w:sz w:val="24"/>
          <w:szCs w:val="24"/>
          <w:lang w:val="hr-HR"/>
        </w:rPr>
        <w:t>i</w:t>
      </w:r>
      <w:r w:rsidRPr="0037518A">
        <w:rPr>
          <w:rFonts w:eastAsia="Calibri"/>
          <w:spacing w:val="-5"/>
          <w:sz w:val="24"/>
          <w:szCs w:val="24"/>
          <w:lang w:val="hr-HR"/>
        </w:rPr>
        <w:t>n</w:t>
      </w:r>
      <w:r w:rsidRPr="0037518A">
        <w:rPr>
          <w:rFonts w:eastAsia="Calibri"/>
          <w:spacing w:val="6"/>
          <w:sz w:val="24"/>
          <w:szCs w:val="24"/>
          <w:lang w:val="hr-HR"/>
        </w:rPr>
        <w:t>t</w:t>
      </w:r>
      <w:r w:rsidRPr="0037518A">
        <w:rPr>
          <w:rFonts w:eastAsia="Calibri"/>
          <w:spacing w:val="-7"/>
          <w:sz w:val="24"/>
          <w:szCs w:val="24"/>
          <w:lang w:val="hr-HR"/>
        </w:rPr>
        <w:t>e</w:t>
      </w:r>
      <w:r w:rsidRPr="0037518A">
        <w:rPr>
          <w:rFonts w:eastAsia="Calibri"/>
          <w:spacing w:val="3"/>
          <w:sz w:val="24"/>
          <w:szCs w:val="24"/>
          <w:lang w:val="hr-HR"/>
        </w:rPr>
        <w:t>r</w:t>
      </w:r>
      <w:r w:rsidRPr="0037518A">
        <w:rPr>
          <w:rFonts w:eastAsia="Calibri"/>
          <w:spacing w:val="1"/>
          <w:sz w:val="24"/>
          <w:szCs w:val="24"/>
          <w:lang w:val="hr-HR"/>
        </w:rPr>
        <w:t>n</w:t>
      </w:r>
      <w:r w:rsidRPr="0037518A">
        <w:rPr>
          <w:rFonts w:eastAsia="Calibri"/>
          <w:spacing w:val="-7"/>
          <w:sz w:val="24"/>
          <w:szCs w:val="24"/>
          <w:lang w:val="hr-HR"/>
        </w:rPr>
        <w:t>e</w:t>
      </w:r>
      <w:r w:rsidRPr="0037518A">
        <w:rPr>
          <w:rFonts w:eastAsia="Calibri"/>
          <w:spacing w:val="1"/>
          <w:sz w:val="24"/>
          <w:szCs w:val="24"/>
          <w:lang w:val="hr-HR"/>
        </w:rPr>
        <w:t>t</w:t>
      </w:r>
      <w:r w:rsidRPr="0037518A">
        <w:rPr>
          <w:rFonts w:eastAsia="Calibri"/>
          <w:spacing w:val="5"/>
          <w:sz w:val="24"/>
          <w:szCs w:val="24"/>
          <w:lang w:val="hr-HR"/>
        </w:rPr>
        <w:t>s</w:t>
      </w:r>
      <w:r w:rsidRPr="0037518A">
        <w:rPr>
          <w:rFonts w:eastAsia="Calibri"/>
          <w:spacing w:val="-5"/>
          <w:sz w:val="24"/>
          <w:szCs w:val="24"/>
          <w:lang w:val="hr-HR"/>
        </w:rPr>
        <w:t>k</w:t>
      </w:r>
      <w:r w:rsidRPr="0037518A">
        <w:rPr>
          <w:rFonts w:eastAsia="Calibri"/>
          <w:sz w:val="24"/>
          <w:szCs w:val="24"/>
          <w:lang w:val="hr-HR"/>
        </w:rPr>
        <w:t>a</w:t>
      </w:r>
      <w:r w:rsidRPr="0037518A">
        <w:rPr>
          <w:rFonts w:eastAsia="Calibri"/>
          <w:spacing w:val="5"/>
          <w:sz w:val="24"/>
          <w:szCs w:val="24"/>
          <w:lang w:val="hr-HR"/>
        </w:rPr>
        <w:t xml:space="preserve"> </w:t>
      </w:r>
      <w:r w:rsidRPr="0037518A">
        <w:rPr>
          <w:rFonts w:eastAsia="Calibri"/>
          <w:sz w:val="24"/>
          <w:szCs w:val="24"/>
          <w:lang w:val="hr-HR"/>
        </w:rPr>
        <w:t>s</w:t>
      </w:r>
      <w:r w:rsidRPr="0037518A">
        <w:rPr>
          <w:rFonts w:eastAsia="Calibri"/>
          <w:spacing w:val="-3"/>
          <w:sz w:val="24"/>
          <w:szCs w:val="24"/>
          <w:lang w:val="hr-HR"/>
        </w:rPr>
        <w:t>t</w:t>
      </w:r>
      <w:r w:rsidRPr="0037518A">
        <w:rPr>
          <w:rFonts w:eastAsia="Calibri"/>
          <w:spacing w:val="3"/>
          <w:sz w:val="24"/>
          <w:szCs w:val="24"/>
          <w:lang w:val="hr-HR"/>
        </w:rPr>
        <w:t>ra</w:t>
      </w:r>
      <w:r w:rsidRPr="0037518A">
        <w:rPr>
          <w:rFonts w:eastAsia="Calibri"/>
          <w:spacing w:val="-5"/>
          <w:sz w:val="24"/>
          <w:szCs w:val="24"/>
          <w:lang w:val="hr-HR"/>
        </w:rPr>
        <w:t>n</w:t>
      </w:r>
      <w:r w:rsidRPr="0037518A">
        <w:rPr>
          <w:rFonts w:eastAsia="Calibri"/>
          <w:spacing w:val="-4"/>
          <w:sz w:val="24"/>
          <w:szCs w:val="24"/>
          <w:lang w:val="hr-HR"/>
        </w:rPr>
        <w:t>i</w:t>
      </w:r>
      <w:r w:rsidRPr="0037518A">
        <w:rPr>
          <w:rFonts w:eastAsia="Calibri"/>
          <w:spacing w:val="-2"/>
          <w:sz w:val="24"/>
          <w:szCs w:val="24"/>
          <w:lang w:val="hr-HR"/>
        </w:rPr>
        <w:t>c</w:t>
      </w:r>
      <w:r w:rsidRPr="0037518A">
        <w:rPr>
          <w:rFonts w:eastAsia="Calibri"/>
          <w:sz w:val="24"/>
          <w:szCs w:val="24"/>
          <w:lang w:val="hr-HR"/>
        </w:rPr>
        <w:t>a:</w:t>
      </w:r>
      <w:r w:rsidRPr="0037518A">
        <w:rPr>
          <w:rFonts w:eastAsia="Calibri"/>
          <w:spacing w:val="5"/>
          <w:sz w:val="24"/>
          <w:szCs w:val="24"/>
          <w:lang w:val="hr-HR"/>
        </w:rPr>
        <w:t xml:space="preserve"> </w:t>
      </w:r>
      <w:hyperlink r:id="rId9" w:history="1">
        <w:r w:rsidRPr="0037518A">
          <w:rPr>
            <w:rFonts w:eastAsia="Calibri"/>
            <w:color w:val="125B2F"/>
            <w:sz w:val="24"/>
            <w:szCs w:val="24"/>
            <w:lang w:val="hr-HR"/>
          </w:rPr>
          <w:t>www.muzejporec.hr</w:t>
        </w:r>
      </w:hyperlink>
    </w:p>
    <w:p w14:paraId="278C697E" w14:textId="77777777" w:rsidR="004272EE" w:rsidRPr="0037518A" w:rsidRDefault="004272EE" w:rsidP="0037518A">
      <w:pPr>
        <w:rPr>
          <w:sz w:val="24"/>
          <w:szCs w:val="24"/>
          <w:lang w:val="hr-HR" w:eastAsia="hr-HR"/>
        </w:rPr>
      </w:pPr>
      <w:r w:rsidRPr="0037518A">
        <w:rPr>
          <w:sz w:val="24"/>
          <w:szCs w:val="24"/>
          <w:lang w:val="hr-HR" w:eastAsia="hr-HR"/>
        </w:rPr>
        <w:t>MB 02303850</w:t>
      </w:r>
    </w:p>
    <w:p w14:paraId="50B7D932" w14:textId="77777777" w:rsidR="004272EE" w:rsidRPr="0037518A" w:rsidRDefault="004272EE" w:rsidP="0037518A">
      <w:pPr>
        <w:overflowPunct w:val="0"/>
        <w:autoSpaceDE w:val="0"/>
        <w:jc w:val="both"/>
        <w:rPr>
          <w:color w:val="000000"/>
          <w:sz w:val="24"/>
          <w:szCs w:val="24"/>
          <w:lang w:val="hr-HR" w:eastAsia="hr-HR"/>
        </w:rPr>
      </w:pPr>
      <w:r w:rsidRPr="0037518A">
        <w:rPr>
          <w:color w:val="000000"/>
          <w:sz w:val="24"/>
          <w:szCs w:val="24"/>
          <w:lang w:val="hr-HR" w:eastAsia="hr-HR"/>
        </w:rPr>
        <w:t>OIB: 97049241725</w:t>
      </w:r>
    </w:p>
    <w:p w14:paraId="38142583" w14:textId="77777777" w:rsidR="004272EE" w:rsidRPr="0037518A" w:rsidRDefault="004272EE" w:rsidP="0037518A">
      <w:pPr>
        <w:jc w:val="both"/>
        <w:rPr>
          <w:rFonts w:eastAsia="Calibri"/>
          <w:sz w:val="24"/>
          <w:szCs w:val="24"/>
          <w:lang w:val="hr-HR"/>
        </w:rPr>
      </w:pPr>
      <w:r w:rsidRPr="0037518A">
        <w:rPr>
          <w:rFonts w:eastAsia="Calibri"/>
          <w:spacing w:val="-5"/>
          <w:sz w:val="24"/>
          <w:szCs w:val="24"/>
          <w:lang w:val="hr-HR"/>
        </w:rPr>
        <w:t>O</w:t>
      </w:r>
      <w:r w:rsidRPr="0037518A">
        <w:rPr>
          <w:rFonts w:eastAsia="Calibri"/>
          <w:sz w:val="24"/>
          <w:szCs w:val="24"/>
          <w:lang w:val="hr-HR"/>
        </w:rPr>
        <w:t>dg</w:t>
      </w:r>
      <w:r w:rsidRPr="0037518A">
        <w:rPr>
          <w:rFonts w:eastAsia="Calibri"/>
          <w:spacing w:val="-5"/>
          <w:sz w:val="24"/>
          <w:szCs w:val="24"/>
          <w:lang w:val="hr-HR"/>
        </w:rPr>
        <w:t>o</w:t>
      </w:r>
      <w:r w:rsidRPr="0037518A">
        <w:rPr>
          <w:rFonts w:eastAsia="Calibri"/>
          <w:sz w:val="24"/>
          <w:szCs w:val="24"/>
          <w:lang w:val="hr-HR"/>
        </w:rPr>
        <w:t>v</w:t>
      </w:r>
      <w:r w:rsidRPr="0037518A">
        <w:rPr>
          <w:rFonts w:eastAsia="Calibri"/>
          <w:spacing w:val="-5"/>
          <w:sz w:val="24"/>
          <w:szCs w:val="24"/>
          <w:lang w:val="hr-HR"/>
        </w:rPr>
        <w:t>o</w:t>
      </w:r>
      <w:r w:rsidRPr="0037518A">
        <w:rPr>
          <w:rFonts w:eastAsia="Calibri"/>
          <w:spacing w:val="8"/>
          <w:sz w:val="24"/>
          <w:szCs w:val="24"/>
          <w:lang w:val="hr-HR"/>
        </w:rPr>
        <w:t>r</w:t>
      </w:r>
      <w:r w:rsidRPr="0037518A">
        <w:rPr>
          <w:rFonts w:eastAsia="Calibri"/>
          <w:spacing w:val="-5"/>
          <w:sz w:val="24"/>
          <w:szCs w:val="24"/>
          <w:lang w:val="hr-HR"/>
        </w:rPr>
        <w:t>n</w:t>
      </w:r>
      <w:r w:rsidRPr="0037518A">
        <w:rPr>
          <w:rFonts w:eastAsia="Calibri"/>
          <w:sz w:val="24"/>
          <w:szCs w:val="24"/>
          <w:lang w:val="hr-HR"/>
        </w:rPr>
        <w:t>a</w:t>
      </w:r>
      <w:r w:rsidRPr="0037518A">
        <w:rPr>
          <w:rFonts w:eastAsia="Calibri"/>
          <w:spacing w:val="5"/>
          <w:sz w:val="24"/>
          <w:szCs w:val="24"/>
          <w:lang w:val="hr-HR"/>
        </w:rPr>
        <w:t xml:space="preserve"> </w:t>
      </w:r>
      <w:r w:rsidRPr="0037518A">
        <w:rPr>
          <w:rFonts w:eastAsia="Calibri"/>
          <w:spacing w:val="-5"/>
          <w:sz w:val="24"/>
          <w:szCs w:val="24"/>
          <w:lang w:val="hr-HR"/>
        </w:rPr>
        <w:t>o</w:t>
      </w:r>
      <w:r w:rsidRPr="0037518A">
        <w:rPr>
          <w:rFonts w:eastAsia="Calibri"/>
          <w:sz w:val="24"/>
          <w:szCs w:val="24"/>
          <w:lang w:val="hr-HR"/>
        </w:rPr>
        <w:t>s</w:t>
      </w:r>
      <w:r w:rsidRPr="0037518A">
        <w:rPr>
          <w:rFonts w:eastAsia="Calibri"/>
          <w:spacing w:val="-1"/>
          <w:sz w:val="24"/>
          <w:szCs w:val="24"/>
          <w:lang w:val="hr-HR"/>
        </w:rPr>
        <w:t>o</w:t>
      </w:r>
      <w:r w:rsidRPr="0037518A">
        <w:rPr>
          <w:rFonts w:eastAsia="Calibri"/>
          <w:sz w:val="24"/>
          <w:szCs w:val="24"/>
          <w:lang w:val="hr-HR"/>
        </w:rPr>
        <w:t>ba</w:t>
      </w:r>
      <w:r w:rsidRPr="0037518A">
        <w:rPr>
          <w:rFonts w:eastAsia="Calibri"/>
          <w:spacing w:val="5"/>
          <w:sz w:val="24"/>
          <w:szCs w:val="24"/>
          <w:lang w:val="hr-HR"/>
        </w:rPr>
        <w:t xml:space="preserve"> </w:t>
      </w:r>
      <w:r w:rsidRPr="0037518A">
        <w:rPr>
          <w:rFonts w:eastAsia="Calibri"/>
          <w:sz w:val="24"/>
          <w:szCs w:val="24"/>
          <w:lang w:val="hr-HR"/>
        </w:rPr>
        <w:t>n</w:t>
      </w:r>
      <w:r w:rsidRPr="0037518A">
        <w:rPr>
          <w:rFonts w:eastAsia="Calibri"/>
          <w:spacing w:val="3"/>
          <w:sz w:val="24"/>
          <w:szCs w:val="24"/>
          <w:lang w:val="hr-HR"/>
        </w:rPr>
        <w:t>ar</w:t>
      </w:r>
      <w:r w:rsidRPr="0037518A">
        <w:rPr>
          <w:rFonts w:eastAsia="Calibri"/>
          <w:sz w:val="24"/>
          <w:szCs w:val="24"/>
          <w:lang w:val="hr-HR"/>
        </w:rPr>
        <w:t>u</w:t>
      </w:r>
      <w:r w:rsidRPr="0037518A">
        <w:rPr>
          <w:rFonts w:eastAsia="Calibri"/>
          <w:spacing w:val="-2"/>
          <w:sz w:val="24"/>
          <w:szCs w:val="24"/>
          <w:lang w:val="hr-HR"/>
        </w:rPr>
        <w:t>č</w:t>
      </w:r>
      <w:r w:rsidRPr="0037518A">
        <w:rPr>
          <w:rFonts w:eastAsia="Calibri"/>
          <w:spacing w:val="-4"/>
          <w:sz w:val="24"/>
          <w:szCs w:val="24"/>
          <w:lang w:val="hr-HR"/>
        </w:rPr>
        <w:t>i</w:t>
      </w:r>
      <w:r w:rsidRPr="0037518A">
        <w:rPr>
          <w:rFonts w:eastAsia="Calibri"/>
          <w:spacing w:val="1"/>
          <w:sz w:val="24"/>
          <w:szCs w:val="24"/>
          <w:lang w:val="hr-HR"/>
        </w:rPr>
        <w:t>t</w:t>
      </w:r>
      <w:r w:rsidRPr="0037518A">
        <w:rPr>
          <w:rFonts w:eastAsia="Calibri"/>
          <w:spacing w:val="-7"/>
          <w:sz w:val="24"/>
          <w:szCs w:val="24"/>
          <w:lang w:val="hr-HR"/>
        </w:rPr>
        <w:t>e</w:t>
      </w:r>
      <w:r w:rsidRPr="0037518A">
        <w:rPr>
          <w:rFonts w:eastAsia="Calibri"/>
          <w:spacing w:val="1"/>
          <w:sz w:val="24"/>
          <w:szCs w:val="24"/>
          <w:lang w:val="hr-HR"/>
        </w:rPr>
        <w:t>l</w:t>
      </w:r>
      <w:r w:rsidRPr="0037518A">
        <w:rPr>
          <w:rFonts w:eastAsia="Calibri"/>
          <w:spacing w:val="-4"/>
          <w:sz w:val="24"/>
          <w:szCs w:val="24"/>
          <w:lang w:val="hr-HR"/>
        </w:rPr>
        <w:t>j</w:t>
      </w:r>
      <w:r w:rsidRPr="0037518A">
        <w:rPr>
          <w:rFonts w:eastAsia="Calibri"/>
          <w:spacing w:val="3"/>
          <w:sz w:val="24"/>
          <w:szCs w:val="24"/>
          <w:lang w:val="hr-HR"/>
        </w:rPr>
        <w:t>a</w:t>
      </w:r>
      <w:r w:rsidRPr="0037518A">
        <w:rPr>
          <w:rFonts w:eastAsia="Calibri"/>
          <w:sz w:val="24"/>
          <w:szCs w:val="24"/>
          <w:lang w:val="hr-HR"/>
        </w:rPr>
        <w:t>: ravnateljica dr. sc. Elena Uljančić</w:t>
      </w:r>
    </w:p>
    <w:p w14:paraId="77EFDDF7" w14:textId="77777777" w:rsidR="004272EE" w:rsidRPr="0037518A" w:rsidRDefault="004272EE" w:rsidP="0037518A">
      <w:pPr>
        <w:jc w:val="both"/>
        <w:rPr>
          <w:rFonts w:eastAsia="Calibri"/>
          <w:sz w:val="24"/>
          <w:szCs w:val="24"/>
          <w:lang w:val="hr-HR"/>
        </w:rPr>
      </w:pPr>
    </w:p>
    <w:p w14:paraId="48234298"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OSOBA ZADUŽENA ZA KONTAKT - KOMUNIKACIJU S PONUDITELJIMA</w:t>
      </w:r>
    </w:p>
    <w:p w14:paraId="0BBE906C" w14:textId="77777777" w:rsidR="004272EE" w:rsidRPr="0037518A" w:rsidRDefault="004272EE" w:rsidP="0037518A">
      <w:pPr>
        <w:widowControl w:val="0"/>
        <w:tabs>
          <w:tab w:val="left" w:pos="9072"/>
        </w:tabs>
        <w:autoSpaceDE w:val="0"/>
        <w:autoSpaceDN w:val="0"/>
        <w:adjustRightInd w:val="0"/>
        <w:jc w:val="both"/>
        <w:rPr>
          <w:sz w:val="24"/>
          <w:szCs w:val="24"/>
          <w:lang w:val="hr-HR"/>
        </w:rPr>
      </w:pPr>
      <w:r w:rsidRPr="0037518A">
        <w:rPr>
          <w:bCs/>
          <w:spacing w:val="1"/>
          <w:sz w:val="24"/>
          <w:szCs w:val="24"/>
          <w:lang w:val="hr-HR"/>
        </w:rPr>
        <w:t>O</w:t>
      </w:r>
      <w:r w:rsidRPr="0037518A">
        <w:rPr>
          <w:bCs/>
          <w:sz w:val="24"/>
          <w:szCs w:val="24"/>
          <w:lang w:val="hr-HR"/>
        </w:rPr>
        <w:t>so</w:t>
      </w:r>
      <w:r w:rsidRPr="0037518A">
        <w:rPr>
          <w:bCs/>
          <w:spacing w:val="1"/>
          <w:sz w:val="24"/>
          <w:szCs w:val="24"/>
          <w:lang w:val="hr-HR"/>
        </w:rPr>
        <w:t>b</w:t>
      </w:r>
      <w:r w:rsidRPr="0037518A">
        <w:rPr>
          <w:bCs/>
          <w:sz w:val="24"/>
          <w:szCs w:val="24"/>
          <w:lang w:val="hr-HR"/>
        </w:rPr>
        <w:t>a</w:t>
      </w:r>
      <w:r w:rsidRPr="0037518A">
        <w:rPr>
          <w:bCs/>
          <w:spacing w:val="-2"/>
          <w:sz w:val="24"/>
          <w:szCs w:val="24"/>
          <w:lang w:val="hr-HR"/>
        </w:rPr>
        <w:t xml:space="preserve"> </w:t>
      </w:r>
      <w:r w:rsidRPr="0037518A">
        <w:rPr>
          <w:bCs/>
          <w:spacing w:val="1"/>
          <w:sz w:val="24"/>
          <w:szCs w:val="24"/>
          <w:lang w:val="hr-HR"/>
        </w:rPr>
        <w:t>il</w:t>
      </w:r>
      <w:r w:rsidRPr="0037518A">
        <w:rPr>
          <w:bCs/>
          <w:sz w:val="24"/>
          <w:szCs w:val="24"/>
          <w:lang w:val="hr-HR"/>
        </w:rPr>
        <w:t xml:space="preserve">i </w:t>
      </w:r>
      <w:r w:rsidRPr="0037518A">
        <w:rPr>
          <w:bCs/>
          <w:spacing w:val="-2"/>
          <w:sz w:val="24"/>
          <w:szCs w:val="24"/>
          <w:lang w:val="hr-HR"/>
        </w:rPr>
        <w:t>s</w:t>
      </w:r>
      <w:r w:rsidRPr="0037518A">
        <w:rPr>
          <w:bCs/>
          <w:spacing w:val="1"/>
          <w:sz w:val="24"/>
          <w:szCs w:val="24"/>
          <w:lang w:val="hr-HR"/>
        </w:rPr>
        <w:t>lu</w:t>
      </w:r>
      <w:r w:rsidRPr="0037518A">
        <w:rPr>
          <w:bCs/>
          <w:spacing w:val="-1"/>
          <w:sz w:val="24"/>
          <w:szCs w:val="24"/>
          <w:lang w:val="hr-HR"/>
        </w:rPr>
        <w:t>ž</w:t>
      </w:r>
      <w:r w:rsidRPr="0037518A">
        <w:rPr>
          <w:bCs/>
          <w:spacing w:val="1"/>
          <w:sz w:val="24"/>
          <w:szCs w:val="24"/>
          <w:lang w:val="hr-HR"/>
        </w:rPr>
        <w:t>b</w:t>
      </w:r>
      <w:r w:rsidRPr="0037518A">
        <w:rPr>
          <w:bCs/>
          <w:sz w:val="24"/>
          <w:szCs w:val="24"/>
          <w:lang w:val="hr-HR"/>
        </w:rPr>
        <w:t>a</w:t>
      </w:r>
      <w:r w:rsidRPr="0037518A">
        <w:rPr>
          <w:bCs/>
          <w:spacing w:val="-3"/>
          <w:sz w:val="24"/>
          <w:szCs w:val="24"/>
          <w:lang w:val="hr-HR"/>
        </w:rPr>
        <w:t xml:space="preserve"> </w:t>
      </w:r>
      <w:r w:rsidRPr="0037518A">
        <w:rPr>
          <w:bCs/>
          <w:spacing w:val="-1"/>
          <w:sz w:val="24"/>
          <w:szCs w:val="24"/>
          <w:lang w:val="hr-HR"/>
        </w:rPr>
        <w:t>z</w:t>
      </w:r>
      <w:r w:rsidRPr="0037518A">
        <w:rPr>
          <w:bCs/>
          <w:sz w:val="24"/>
          <w:szCs w:val="24"/>
          <w:lang w:val="hr-HR"/>
        </w:rPr>
        <w:t>a</w:t>
      </w:r>
      <w:r w:rsidRPr="0037518A">
        <w:rPr>
          <w:bCs/>
          <w:spacing w:val="-1"/>
          <w:sz w:val="24"/>
          <w:szCs w:val="24"/>
          <w:lang w:val="hr-HR"/>
        </w:rPr>
        <w:t>d</w:t>
      </w:r>
      <w:r w:rsidRPr="0037518A">
        <w:rPr>
          <w:bCs/>
          <w:spacing w:val="1"/>
          <w:sz w:val="24"/>
          <w:szCs w:val="24"/>
          <w:lang w:val="hr-HR"/>
        </w:rPr>
        <w:t>u</w:t>
      </w:r>
      <w:r w:rsidRPr="0037518A">
        <w:rPr>
          <w:bCs/>
          <w:spacing w:val="-1"/>
          <w:sz w:val="24"/>
          <w:szCs w:val="24"/>
          <w:lang w:val="hr-HR"/>
        </w:rPr>
        <w:t>že</w:t>
      </w:r>
      <w:r w:rsidRPr="0037518A">
        <w:rPr>
          <w:bCs/>
          <w:spacing w:val="1"/>
          <w:sz w:val="24"/>
          <w:szCs w:val="24"/>
          <w:lang w:val="hr-HR"/>
        </w:rPr>
        <w:t>n</w:t>
      </w:r>
      <w:r w:rsidRPr="0037518A">
        <w:rPr>
          <w:bCs/>
          <w:sz w:val="24"/>
          <w:szCs w:val="24"/>
          <w:lang w:val="hr-HR"/>
        </w:rPr>
        <w:t>a</w:t>
      </w:r>
      <w:r w:rsidRPr="0037518A">
        <w:rPr>
          <w:bCs/>
          <w:spacing w:val="-2"/>
          <w:sz w:val="24"/>
          <w:szCs w:val="24"/>
          <w:lang w:val="hr-HR"/>
        </w:rPr>
        <w:t xml:space="preserve"> </w:t>
      </w:r>
      <w:r w:rsidRPr="0037518A">
        <w:rPr>
          <w:bCs/>
          <w:spacing w:val="-1"/>
          <w:sz w:val="24"/>
          <w:szCs w:val="24"/>
          <w:lang w:val="hr-HR"/>
        </w:rPr>
        <w:t>z</w:t>
      </w:r>
      <w:r w:rsidRPr="0037518A">
        <w:rPr>
          <w:bCs/>
          <w:sz w:val="24"/>
          <w:szCs w:val="24"/>
          <w:lang w:val="hr-HR"/>
        </w:rPr>
        <w:t>a</w:t>
      </w:r>
      <w:r w:rsidRPr="0037518A">
        <w:rPr>
          <w:bCs/>
          <w:spacing w:val="-1"/>
          <w:sz w:val="24"/>
          <w:szCs w:val="24"/>
          <w:lang w:val="hr-HR"/>
        </w:rPr>
        <w:t xml:space="preserve"> </w:t>
      </w:r>
      <w:r w:rsidRPr="0037518A">
        <w:rPr>
          <w:bCs/>
          <w:spacing w:val="1"/>
          <w:sz w:val="24"/>
          <w:szCs w:val="24"/>
          <w:lang w:val="hr-HR"/>
        </w:rPr>
        <w:t>k</w:t>
      </w:r>
      <w:r w:rsidRPr="0037518A">
        <w:rPr>
          <w:bCs/>
          <w:sz w:val="24"/>
          <w:szCs w:val="24"/>
          <w:lang w:val="hr-HR"/>
        </w:rPr>
        <w:t>o</w:t>
      </w:r>
      <w:r w:rsidRPr="0037518A">
        <w:rPr>
          <w:bCs/>
          <w:spacing w:val="1"/>
          <w:sz w:val="24"/>
          <w:szCs w:val="24"/>
          <w:lang w:val="hr-HR"/>
        </w:rPr>
        <w:t>n</w:t>
      </w:r>
      <w:r w:rsidRPr="0037518A">
        <w:rPr>
          <w:bCs/>
          <w:spacing w:val="-1"/>
          <w:sz w:val="24"/>
          <w:szCs w:val="24"/>
          <w:lang w:val="hr-HR"/>
        </w:rPr>
        <w:t>t</w:t>
      </w:r>
      <w:r w:rsidRPr="0037518A">
        <w:rPr>
          <w:bCs/>
          <w:sz w:val="24"/>
          <w:szCs w:val="24"/>
          <w:lang w:val="hr-HR"/>
        </w:rPr>
        <w:t>a</w:t>
      </w:r>
      <w:r w:rsidRPr="0037518A">
        <w:rPr>
          <w:bCs/>
          <w:spacing w:val="1"/>
          <w:sz w:val="24"/>
          <w:szCs w:val="24"/>
          <w:lang w:val="hr-HR"/>
        </w:rPr>
        <w:t>k</w:t>
      </w:r>
      <w:r w:rsidRPr="0037518A">
        <w:rPr>
          <w:bCs/>
          <w:sz w:val="24"/>
          <w:szCs w:val="24"/>
          <w:lang w:val="hr-HR"/>
        </w:rPr>
        <w:t>t:</w:t>
      </w:r>
      <w:r w:rsidRPr="0037518A">
        <w:rPr>
          <w:sz w:val="24"/>
          <w:szCs w:val="24"/>
          <w:lang w:val="hr-HR"/>
        </w:rPr>
        <w:t xml:space="preserve"> </w:t>
      </w:r>
    </w:p>
    <w:p w14:paraId="28B7327D" w14:textId="76C560F2" w:rsidR="004272EE" w:rsidRPr="0037518A" w:rsidRDefault="003A792C" w:rsidP="0037518A">
      <w:pPr>
        <w:widowControl w:val="0"/>
        <w:tabs>
          <w:tab w:val="left" w:pos="9072"/>
        </w:tabs>
        <w:autoSpaceDE w:val="0"/>
        <w:autoSpaceDN w:val="0"/>
        <w:adjustRightInd w:val="0"/>
        <w:jc w:val="both"/>
        <w:rPr>
          <w:sz w:val="24"/>
          <w:szCs w:val="24"/>
          <w:lang w:val="hr-HR"/>
        </w:rPr>
      </w:pPr>
      <w:r>
        <w:rPr>
          <w:sz w:val="24"/>
          <w:szCs w:val="24"/>
          <w:lang w:val="hr-HR"/>
        </w:rPr>
        <w:t>Elena Poropat Pustijanac</w:t>
      </w:r>
      <w:r w:rsidR="004272EE" w:rsidRPr="0037518A">
        <w:rPr>
          <w:sz w:val="24"/>
          <w:szCs w:val="24"/>
          <w:lang w:val="hr-HR"/>
        </w:rPr>
        <w:t xml:space="preserve">, </w:t>
      </w:r>
      <w:r w:rsidR="004272EE" w:rsidRPr="0037518A">
        <w:rPr>
          <w:spacing w:val="1"/>
          <w:sz w:val="24"/>
          <w:szCs w:val="24"/>
          <w:lang w:val="hr-HR"/>
        </w:rPr>
        <w:t>T</w:t>
      </w:r>
      <w:r w:rsidR="004272EE" w:rsidRPr="0037518A">
        <w:rPr>
          <w:spacing w:val="-1"/>
          <w:sz w:val="24"/>
          <w:szCs w:val="24"/>
          <w:lang w:val="hr-HR"/>
        </w:rPr>
        <w:t>e</w:t>
      </w:r>
      <w:r w:rsidR="004272EE" w:rsidRPr="0037518A">
        <w:rPr>
          <w:spacing w:val="1"/>
          <w:sz w:val="24"/>
          <w:szCs w:val="24"/>
          <w:lang w:val="hr-HR"/>
        </w:rPr>
        <w:t>l</w:t>
      </w:r>
      <w:r w:rsidR="004272EE" w:rsidRPr="0037518A">
        <w:rPr>
          <w:sz w:val="24"/>
          <w:szCs w:val="24"/>
          <w:lang w:val="hr-HR"/>
        </w:rPr>
        <w:t>: 052 431 585; e</w:t>
      </w:r>
      <w:r w:rsidR="004272EE" w:rsidRPr="0037518A">
        <w:rPr>
          <w:spacing w:val="-1"/>
          <w:sz w:val="24"/>
          <w:szCs w:val="24"/>
          <w:lang w:val="hr-HR"/>
        </w:rPr>
        <w:t>-</w:t>
      </w:r>
      <w:r w:rsidR="004272EE" w:rsidRPr="0037518A">
        <w:rPr>
          <w:spacing w:val="1"/>
          <w:sz w:val="24"/>
          <w:szCs w:val="24"/>
          <w:lang w:val="hr-HR"/>
        </w:rPr>
        <w:t>m</w:t>
      </w:r>
      <w:r w:rsidR="004272EE" w:rsidRPr="0037518A">
        <w:rPr>
          <w:spacing w:val="-1"/>
          <w:sz w:val="24"/>
          <w:szCs w:val="24"/>
          <w:lang w:val="hr-HR"/>
        </w:rPr>
        <w:t>a</w:t>
      </w:r>
      <w:r w:rsidR="004272EE" w:rsidRPr="0037518A">
        <w:rPr>
          <w:spacing w:val="1"/>
          <w:sz w:val="24"/>
          <w:szCs w:val="24"/>
          <w:lang w:val="hr-HR"/>
        </w:rPr>
        <w:t>il</w:t>
      </w:r>
      <w:r w:rsidR="004272EE" w:rsidRPr="0037518A">
        <w:rPr>
          <w:sz w:val="24"/>
          <w:szCs w:val="24"/>
          <w:lang w:val="hr-HR"/>
        </w:rPr>
        <w:t>:</w:t>
      </w:r>
      <w:r w:rsidR="004272EE" w:rsidRPr="0037518A">
        <w:rPr>
          <w:spacing w:val="-1"/>
          <w:sz w:val="24"/>
          <w:szCs w:val="24"/>
          <w:lang w:val="hr-HR"/>
        </w:rPr>
        <w:t xml:space="preserve"> </w:t>
      </w:r>
      <w:r>
        <w:rPr>
          <w:spacing w:val="1"/>
          <w:sz w:val="24"/>
          <w:szCs w:val="24"/>
          <w:lang w:val="hr-HR"/>
        </w:rPr>
        <w:t>elena.pustijanac</w:t>
      </w:r>
      <w:r w:rsidR="004272EE" w:rsidRPr="0037518A">
        <w:rPr>
          <w:spacing w:val="1"/>
          <w:sz w:val="24"/>
          <w:szCs w:val="24"/>
          <w:lang w:val="hr-HR"/>
        </w:rPr>
        <w:t>@muzejporec.hr</w:t>
      </w:r>
    </w:p>
    <w:p w14:paraId="16AE2ECF" w14:textId="2547E752" w:rsidR="00C279FF" w:rsidRDefault="00C279FF" w:rsidP="00C279FF">
      <w:pPr>
        <w:spacing w:after="200"/>
        <w:contextualSpacing/>
        <w:jc w:val="both"/>
        <w:rPr>
          <w:b/>
          <w:sz w:val="24"/>
          <w:szCs w:val="24"/>
          <w:lang w:val="hr-HR" w:eastAsia="hr-HR"/>
        </w:rPr>
      </w:pPr>
      <w:bookmarkStart w:id="0" w:name="_Toc316315122"/>
      <w:bookmarkStart w:id="1" w:name="_Toc324164228"/>
    </w:p>
    <w:p w14:paraId="3506A777" w14:textId="77777777" w:rsidR="00C279FF" w:rsidRPr="00C279FF" w:rsidRDefault="00C279FF" w:rsidP="00C279FF">
      <w:pPr>
        <w:numPr>
          <w:ilvl w:val="0"/>
          <w:numId w:val="17"/>
        </w:numPr>
        <w:spacing w:after="200"/>
        <w:contextualSpacing/>
        <w:jc w:val="both"/>
        <w:rPr>
          <w:b/>
          <w:sz w:val="24"/>
          <w:szCs w:val="24"/>
          <w:lang w:val="hr-HR" w:eastAsia="hr-HR"/>
        </w:rPr>
      </w:pPr>
      <w:r w:rsidRPr="00C279FF">
        <w:rPr>
          <w:b/>
          <w:sz w:val="24"/>
          <w:szCs w:val="24"/>
          <w:lang w:val="hr-HR" w:eastAsia="hr-HR"/>
        </w:rPr>
        <w:t>POPIS GOSPODARSKIH SUBJEKATA S KOJIMA JE NARUČITELJ U SUKOBU INTERESA</w:t>
      </w:r>
    </w:p>
    <w:p w14:paraId="160D04B1" w14:textId="77777777" w:rsidR="00C279FF" w:rsidRPr="00C279FF" w:rsidRDefault="00C279FF" w:rsidP="00C279FF">
      <w:pPr>
        <w:spacing w:after="200"/>
        <w:contextualSpacing/>
        <w:jc w:val="both"/>
        <w:rPr>
          <w:sz w:val="24"/>
          <w:szCs w:val="24"/>
          <w:lang w:val="hr-HR" w:eastAsia="hr-HR"/>
        </w:rPr>
      </w:pPr>
      <w:r w:rsidRPr="00C279FF">
        <w:rPr>
          <w:sz w:val="24"/>
          <w:szCs w:val="24"/>
          <w:lang w:val="hr-HR" w:eastAsia="hr-HR"/>
        </w:rPr>
        <w:t>Gospodarski subjekti s kojima su predstavnik Naručitelja i s njime povezane osobe u sukobu interesa sukladno odredbi članka 76. ZJN 2016.:</w:t>
      </w:r>
    </w:p>
    <w:p w14:paraId="0C79B3ED" w14:textId="77777777" w:rsidR="00C279FF" w:rsidRPr="00C279FF" w:rsidRDefault="00C279FF" w:rsidP="00C279FF">
      <w:pPr>
        <w:spacing w:after="200"/>
        <w:contextualSpacing/>
        <w:jc w:val="both"/>
        <w:rPr>
          <w:sz w:val="24"/>
          <w:szCs w:val="24"/>
          <w:lang w:val="hr-HR" w:eastAsia="hr-HR"/>
        </w:rPr>
      </w:pPr>
      <w:r w:rsidRPr="00C279FF">
        <w:rPr>
          <w:sz w:val="24"/>
          <w:szCs w:val="24"/>
          <w:lang w:val="hr-HR" w:eastAsia="hr-HR"/>
        </w:rPr>
        <w:t>Domaća radinost Elena Uljančić, Filipini 10, Poreč, OIB: 80269906958</w:t>
      </w:r>
    </w:p>
    <w:p w14:paraId="41C7C91D" w14:textId="1A669C1F" w:rsidR="00C279FF" w:rsidRDefault="00C279FF" w:rsidP="00C279FF">
      <w:pPr>
        <w:spacing w:after="200"/>
        <w:contextualSpacing/>
        <w:jc w:val="both"/>
        <w:rPr>
          <w:sz w:val="24"/>
          <w:szCs w:val="24"/>
          <w:lang w:val="hr-HR" w:eastAsia="hr-HR"/>
        </w:rPr>
      </w:pPr>
      <w:r w:rsidRPr="00C279FF">
        <w:rPr>
          <w:sz w:val="24"/>
          <w:szCs w:val="24"/>
          <w:lang w:val="hr-HR" w:eastAsia="hr-HR"/>
        </w:rPr>
        <w:t>Contextura, obrt za intelektualne usluge, Bankovići 47, Svetvinčenat, OIB: 31004280124.</w:t>
      </w:r>
    </w:p>
    <w:p w14:paraId="6D800AE1" w14:textId="77777777" w:rsidR="00C279FF" w:rsidRPr="00C279FF" w:rsidRDefault="00C279FF" w:rsidP="00C279FF">
      <w:pPr>
        <w:spacing w:after="200"/>
        <w:contextualSpacing/>
        <w:jc w:val="both"/>
        <w:rPr>
          <w:sz w:val="24"/>
          <w:szCs w:val="24"/>
          <w:lang w:val="hr-HR" w:eastAsia="hr-HR"/>
        </w:rPr>
      </w:pPr>
    </w:p>
    <w:p w14:paraId="349C7A9B" w14:textId="49988B54" w:rsidR="00C279FF" w:rsidRDefault="00C279FF" w:rsidP="00C279FF">
      <w:pPr>
        <w:numPr>
          <w:ilvl w:val="0"/>
          <w:numId w:val="17"/>
        </w:numPr>
        <w:spacing w:after="200"/>
        <w:contextualSpacing/>
        <w:jc w:val="both"/>
        <w:rPr>
          <w:b/>
          <w:sz w:val="24"/>
          <w:szCs w:val="24"/>
          <w:lang w:val="hr-HR" w:eastAsia="hr-HR"/>
        </w:rPr>
      </w:pPr>
      <w:r>
        <w:rPr>
          <w:b/>
          <w:sz w:val="24"/>
          <w:szCs w:val="24"/>
          <w:lang w:val="hr-HR" w:eastAsia="hr-HR"/>
        </w:rPr>
        <w:t>EVIDENCIJSKI BROJ NABAVE</w:t>
      </w:r>
      <w:r w:rsidRPr="00C405D5">
        <w:rPr>
          <w:b/>
          <w:sz w:val="24"/>
          <w:szCs w:val="24"/>
          <w:lang w:val="hr-HR" w:eastAsia="hr-HR"/>
        </w:rPr>
        <w:t>: JN-</w:t>
      </w:r>
      <w:r w:rsidR="00C405D5" w:rsidRPr="00C405D5">
        <w:rPr>
          <w:b/>
          <w:sz w:val="24"/>
          <w:szCs w:val="24"/>
          <w:lang w:val="hr-HR" w:eastAsia="hr-HR"/>
        </w:rPr>
        <w:t>8</w:t>
      </w:r>
      <w:r w:rsidRPr="00C405D5">
        <w:rPr>
          <w:b/>
          <w:sz w:val="24"/>
          <w:szCs w:val="24"/>
          <w:lang w:val="hr-HR" w:eastAsia="hr-HR"/>
        </w:rPr>
        <w:t>/2024</w:t>
      </w:r>
    </w:p>
    <w:p w14:paraId="4129692D" w14:textId="77777777" w:rsidR="004272EE" w:rsidRPr="0037518A" w:rsidRDefault="004272EE" w:rsidP="0037518A">
      <w:pPr>
        <w:spacing w:after="200"/>
        <w:ind w:left="360"/>
        <w:contextualSpacing/>
        <w:jc w:val="both"/>
        <w:rPr>
          <w:b/>
          <w:sz w:val="24"/>
          <w:szCs w:val="24"/>
          <w:lang w:val="hr-HR" w:eastAsia="hr-HR"/>
        </w:rPr>
      </w:pPr>
    </w:p>
    <w:bookmarkEnd w:id="0"/>
    <w:bookmarkEnd w:id="1"/>
    <w:p w14:paraId="6CB4C6C6"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lastRenderedPageBreak/>
        <w:t xml:space="preserve">VRSTA POSTUPKA  NABAVE </w:t>
      </w:r>
    </w:p>
    <w:p w14:paraId="6E3A9B8E" w14:textId="12F43302"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Postupak jednostavne nabave – </w:t>
      </w:r>
      <w:r w:rsidR="00234386">
        <w:rPr>
          <w:rFonts w:eastAsia="Calibri"/>
          <w:sz w:val="24"/>
          <w:szCs w:val="24"/>
          <w:lang w:val="hr-HR"/>
        </w:rPr>
        <w:t>javno</w:t>
      </w:r>
      <w:r w:rsidR="00F72E72">
        <w:rPr>
          <w:rFonts w:eastAsia="Calibri"/>
          <w:sz w:val="24"/>
          <w:szCs w:val="24"/>
          <w:lang w:val="hr-HR"/>
        </w:rPr>
        <w:t xml:space="preserve"> </w:t>
      </w:r>
      <w:r w:rsidRPr="0037518A">
        <w:rPr>
          <w:rFonts w:eastAsia="Calibri"/>
          <w:sz w:val="24"/>
          <w:szCs w:val="24"/>
          <w:lang w:val="hr-HR"/>
        </w:rPr>
        <w:t>prikupljanje ponuda.</w:t>
      </w:r>
    </w:p>
    <w:p w14:paraId="7E40474E" w14:textId="44F5D60F" w:rsidR="004272EE" w:rsidRDefault="005E55F8" w:rsidP="005E55F8">
      <w:pPr>
        <w:ind w:left="-426"/>
        <w:jc w:val="both"/>
        <w:rPr>
          <w:rFonts w:eastAsia="Calibri"/>
          <w:sz w:val="24"/>
          <w:szCs w:val="24"/>
          <w:lang w:val="hr-HR"/>
        </w:rPr>
      </w:pPr>
      <w:r w:rsidRPr="005E55F8">
        <w:rPr>
          <w:rFonts w:eastAsia="Calibri"/>
          <w:sz w:val="24"/>
          <w:szCs w:val="24"/>
          <w:lang w:val="hr-HR"/>
        </w:rPr>
        <w:t xml:space="preserve">Sukladno članku 12. stavak 1. </w:t>
      </w:r>
      <w:r w:rsidR="00C279FF">
        <w:rPr>
          <w:rFonts w:eastAsia="Calibri"/>
          <w:sz w:val="24"/>
          <w:szCs w:val="24"/>
          <w:lang w:val="hr-HR"/>
        </w:rPr>
        <w:t>ZJN 2016</w:t>
      </w:r>
      <w:r w:rsidRPr="005E55F8">
        <w:rPr>
          <w:rFonts w:eastAsia="Calibri"/>
          <w:sz w:val="24"/>
          <w:szCs w:val="24"/>
          <w:lang w:val="hr-HR"/>
        </w:rPr>
        <w:t xml:space="preserve"> za godišnju procijenjenu vrijednost nabave iz Plana nabave manju od 26.</w:t>
      </w:r>
      <w:r w:rsidR="00D53BBD">
        <w:rPr>
          <w:rFonts w:eastAsia="Calibri"/>
          <w:sz w:val="24"/>
          <w:szCs w:val="24"/>
          <w:lang w:val="hr-HR"/>
        </w:rPr>
        <w:t>540,00</w:t>
      </w:r>
      <w:r w:rsidRPr="005E55F8">
        <w:rPr>
          <w:rFonts w:eastAsia="Calibri"/>
          <w:sz w:val="24"/>
          <w:szCs w:val="24"/>
          <w:lang w:val="hr-HR"/>
        </w:rPr>
        <w:t xml:space="preserve"> EUR bez PDV-a za nabavu robe i usluga odnosno 66.</w:t>
      </w:r>
      <w:r w:rsidR="00D53BBD">
        <w:rPr>
          <w:rFonts w:eastAsia="Calibri"/>
          <w:sz w:val="24"/>
          <w:szCs w:val="24"/>
          <w:lang w:val="hr-HR"/>
        </w:rPr>
        <w:t>360,00</w:t>
      </w:r>
      <w:r w:rsidRPr="005E55F8">
        <w:rPr>
          <w:rFonts w:eastAsia="Calibri"/>
          <w:sz w:val="24"/>
          <w:szCs w:val="24"/>
          <w:lang w:val="hr-HR"/>
        </w:rPr>
        <w:t xml:space="preserve"> EUR bez PDV-a za nabavu radova (tzv. jednostavnu nabavu) Naručitelj nije obvezan provoditi postupke javne nabave propisane ZJN 2016.</w:t>
      </w:r>
    </w:p>
    <w:p w14:paraId="4021C557" w14:textId="77777777" w:rsidR="00D71428" w:rsidRPr="005E55F8" w:rsidRDefault="00D71428" w:rsidP="005E55F8">
      <w:pPr>
        <w:ind w:left="-426"/>
        <w:jc w:val="both"/>
        <w:rPr>
          <w:rFonts w:eastAsia="Calibri"/>
          <w:b/>
          <w:sz w:val="24"/>
          <w:szCs w:val="24"/>
          <w:lang w:val="hr-HR"/>
        </w:rPr>
      </w:pPr>
    </w:p>
    <w:p w14:paraId="02FC75C6"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PROCIJENJENA VRIJEDNOST NABAVE </w:t>
      </w:r>
    </w:p>
    <w:p w14:paraId="2A3ED8EA" w14:textId="487A6815" w:rsidR="004272EE" w:rsidRPr="0037518A" w:rsidRDefault="004272EE" w:rsidP="0037518A">
      <w:pPr>
        <w:spacing w:after="200"/>
        <w:ind w:left="360" w:hanging="786"/>
        <w:contextualSpacing/>
        <w:jc w:val="both"/>
        <w:rPr>
          <w:b/>
          <w:sz w:val="24"/>
          <w:szCs w:val="24"/>
          <w:lang w:val="hr-HR" w:eastAsia="hr-HR"/>
        </w:rPr>
      </w:pPr>
      <w:r w:rsidRPr="0037518A">
        <w:rPr>
          <w:sz w:val="24"/>
          <w:szCs w:val="24"/>
          <w:lang w:val="hr-HR" w:eastAsia="hr-HR"/>
        </w:rPr>
        <w:t xml:space="preserve">Procijenjena vrijednost za cjelokupan predmet nabave ukupno </w:t>
      </w:r>
      <w:r w:rsidRPr="00C405D5">
        <w:rPr>
          <w:sz w:val="24"/>
          <w:szCs w:val="24"/>
          <w:lang w:val="hr-HR" w:eastAsia="hr-HR"/>
        </w:rPr>
        <w:t xml:space="preserve">iznosi </w:t>
      </w:r>
      <w:r w:rsidR="00C405D5" w:rsidRPr="00C405D5">
        <w:rPr>
          <w:sz w:val="24"/>
          <w:szCs w:val="24"/>
          <w:lang w:val="hr-HR" w:eastAsia="hr-HR"/>
        </w:rPr>
        <w:t>16.0</w:t>
      </w:r>
      <w:r w:rsidR="0049570D" w:rsidRPr="00C405D5">
        <w:rPr>
          <w:sz w:val="24"/>
          <w:szCs w:val="24"/>
          <w:lang w:val="hr-HR" w:eastAsia="hr-HR"/>
        </w:rPr>
        <w:t>00</w:t>
      </w:r>
      <w:r w:rsidR="00B20B38" w:rsidRPr="00C405D5">
        <w:rPr>
          <w:sz w:val="24"/>
          <w:szCs w:val="24"/>
          <w:lang w:val="hr-HR" w:eastAsia="hr-HR"/>
        </w:rPr>
        <w:t>,00</w:t>
      </w:r>
      <w:r w:rsidR="000254AA" w:rsidRPr="00C405D5">
        <w:rPr>
          <w:sz w:val="24"/>
          <w:szCs w:val="24"/>
          <w:lang w:val="hr-HR" w:eastAsia="hr-HR"/>
        </w:rPr>
        <w:t xml:space="preserve"> </w:t>
      </w:r>
      <w:r w:rsidRPr="00C405D5">
        <w:rPr>
          <w:sz w:val="24"/>
          <w:szCs w:val="24"/>
          <w:lang w:val="hr-HR" w:eastAsia="hr-HR"/>
        </w:rPr>
        <w:t>EUR bez PDV-a.</w:t>
      </w:r>
    </w:p>
    <w:p w14:paraId="460C1147" w14:textId="77777777" w:rsidR="004272EE" w:rsidRPr="0037518A" w:rsidRDefault="004272EE" w:rsidP="0037518A">
      <w:pPr>
        <w:jc w:val="both"/>
        <w:rPr>
          <w:rFonts w:eastAsia="Calibri"/>
          <w:b/>
          <w:sz w:val="24"/>
          <w:szCs w:val="24"/>
          <w:lang w:val="hr-HR"/>
        </w:rPr>
      </w:pPr>
      <w:r w:rsidRPr="0037518A">
        <w:rPr>
          <w:rFonts w:eastAsia="Calibri"/>
          <w:b/>
          <w:sz w:val="24"/>
          <w:szCs w:val="24"/>
          <w:lang w:val="hr-HR"/>
        </w:rPr>
        <w:t xml:space="preserve"> </w:t>
      </w:r>
    </w:p>
    <w:p w14:paraId="28F447C0" w14:textId="77777777" w:rsidR="009A599D" w:rsidRPr="0037518A" w:rsidRDefault="004272EE" w:rsidP="0037518A">
      <w:pPr>
        <w:pStyle w:val="ListParagraph"/>
        <w:numPr>
          <w:ilvl w:val="0"/>
          <w:numId w:val="17"/>
        </w:numPr>
        <w:jc w:val="both"/>
        <w:rPr>
          <w:rFonts w:eastAsia="Calibri"/>
          <w:b/>
          <w:sz w:val="24"/>
          <w:szCs w:val="24"/>
          <w:lang w:val="hr-HR"/>
        </w:rPr>
      </w:pPr>
      <w:r w:rsidRPr="0037518A">
        <w:rPr>
          <w:rFonts w:eastAsia="Calibri"/>
          <w:b/>
          <w:sz w:val="24"/>
          <w:szCs w:val="24"/>
          <w:lang w:val="hr-HR"/>
        </w:rPr>
        <w:t>VRSTA UGOVORA O  NABAVI</w:t>
      </w:r>
    </w:p>
    <w:p w14:paraId="581401A7" w14:textId="28178273" w:rsidR="004272EE" w:rsidRPr="0037518A" w:rsidRDefault="00701589" w:rsidP="0037518A">
      <w:pPr>
        <w:ind w:left="-426"/>
        <w:jc w:val="both"/>
        <w:rPr>
          <w:rFonts w:eastAsia="Calibri"/>
          <w:b/>
          <w:sz w:val="24"/>
          <w:szCs w:val="24"/>
          <w:lang w:val="hr-HR"/>
        </w:rPr>
      </w:pPr>
      <w:r w:rsidRPr="0037518A">
        <w:rPr>
          <w:rFonts w:eastAsia="Calibri"/>
          <w:sz w:val="24"/>
          <w:szCs w:val="24"/>
          <w:lang w:val="hr-HR"/>
        </w:rPr>
        <w:t>Naručitelj će po okončanju postupka nabave s odabranim ponuditeljem sklopiti ugovor o nabavi.</w:t>
      </w:r>
    </w:p>
    <w:p w14:paraId="646F0B0E" w14:textId="77777777" w:rsidR="00701589" w:rsidRPr="0037518A" w:rsidRDefault="00701589" w:rsidP="0037518A">
      <w:pPr>
        <w:jc w:val="both"/>
        <w:rPr>
          <w:rFonts w:eastAsia="Calibri"/>
          <w:sz w:val="24"/>
          <w:szCs w:val="24"/>
          <w:lang w:val="hr-HR"/>
        </w:rPr>
      </w:pPr>
    </w:p>
    <w:p w14:paraId="12903724"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OPIS PREDMETA NABAVE, OZNAKA I NAZIV IZ JEDINSTVENOG RJEČNIKA JAVNE NABAVE </w:t>
      </w:r>
    </w:p>
    <w:p w14:paraId="35F9345F" w14:textId="77777777" w:rsidR="002B7BDF" w:rsidRDefault="004272EE" w:rsidP="002B7BDF">
      <w:pPr>
        <w:ind w:left="-426"/>
        <w:jc w:val="both"/>
        <w:rPr>
          <w:rFonts w:eastAsia="Calibri"/>
          <w:sz w:val="24"/>
          <w:szCs w:val="24"/>
          <w:lang w:val="hr-HR"/>
        </w:rPr>
      </w:pPr>
      <w:r w:rsidRPr="00A43AD2">
        <w:rPr>
          <w:rFonts w:eastAsia="Calibri"/>
          <w:b/>
          <w:sz w:val="24"/>
          <w:szCs w:val="24"/>
          <w:lang w:val="hr-HR"/>
        </w:rPr>
        <w:t>Predmet nabave:</w:t>
      </w:r>
      <w:r w:rsidRPr="00A43AD2">
        <w:rPr>
          <w:rFonts w:eastAsia="Calibri"/>
          <w:sz w:val="24"/>
          <w:szCs w:val="24"/>
          <w:lang w:val="hr-HR"/>
        </w:rPr>
        <w:t xml:space="preserve"> </w:t>
      </w:r>
    </w:p>
    <w:p w14:paraId="0F64F66B" w14:textId="63CC2193" w:rsidR="003B0B7F" w:rsidRPr="00384761" w:rsidRDefault="002B7BDF" w:rsidP="00384761">
      <w:pPr>
        <w:ind w:left="-426"/>
        <w:jc w:val="both"/>
        <w:rPr>
          <w:rFonts w:eastAsia="Calibri"/>
          <w:sz w:val="24"/>
          <w:szCs w:val="24"/>
          <w:lang w:val="hr-HR"/>
        </w:rPr>
      </w:pPr>
      <w:r w:rsidRPr="002B7BDF">
        <w:rPr>
          <w:rFonts w:eastAsia="Calibri"/>
          <w:sz w:val="24"/>
          <w:szCs w:val="24"/>
          <w:lang w:val="hr-HR"/>
        </w:rPr>
        <w:t xml:space="preserve">Predmet nabave obuhvaća nabavu </w:t>
      </w:r>
      <w:r w:rsidR="00C405D5">
        <w:rPr>
          <w:rFonts w:eastAsia="Calibri"/>
          <w:sz w:val="24"/>
          <w:szCs w:val="24"/>
          <w:lang w:val="hr-HR"/>
        </w:rPr>
        <w:t>usluge tiska</w:t>
      </w:r>
      <w:r w:rsidR="00C405D5" w:rsidRPr="00C405D5">
        <w:rPr>
          <w:rFonts w:eastAsia="Calibri"/>
          <w:sz w:val="24"/>
          <w:szCs w:val="24"/>
          <w:lang w:val="hr-HR"/>
        </w:rPr>
        <w:t xml:space="preserve"> materijala za stalni postav M</w:t>
      </w:r>
      <w:r w:rsidR="00C405D5">
        <w:rPr>
          <w:rFonts w:eastAsia="Calibri"/>
          <w:sz w:val="24"/>
          <w:szCs w:val="24"/>
          <w:lang w:val="hr-HR"/>
        </w:rPr>
        <w:t>emorijalna kuća Joakima Rakovc</w:t>
      </w:r>
      <w:r w:rsidR="00C405D5" w:rsidRPr="003A4D7E">
        <w:rPr>
          <w:rFonts w:eastAsia="Calibri"/>
          <w:sz w:val="24"/>
          <w:szCs w:val="24"/>
          <w:lang w:val="hr-HR"/>
        </w:rPr>
        <w:t>a</w:t>
      </w:r>
      <w:r w:rsidR="00D5401D">
        <w:rPr>
          <w:rFonts w:eastAsia="Calibri"/>
          <w:sz w:val="24"/>
          <w:szCs w:val="24"/>
          <w:lang w:val="hr-HR"/>
        </w:rPr>
        <w:t xml:space="preserve"> u Rakovcima</w:t>
      </w:r>
      <w:r w:rsidR="00D81EED">
        <w:rPr>
          <w:rFonts w:eastAsia="Calibri"/>
          <w:sz w:val="24"/>
          <w:szCs w:val="24"/>
          <w:lang w:val="hr-HR"/>
        </w:rPr>
        <w:t>, ukljućujući dostavu i montažu</w:t>
      </w:r>
      <w:r w:rsidR="003A4D7E">
        <w:rPr>
          <w:rFonts w:eastAsia="Calibri"/>
          <w:sz w:val="24"/>
          <w:szCs w:val="24"/>
          <w:lang w:val="hr-HR"/>
        </w:rPr>
        <w:t>.</w:t>
      </w:r>
      <w:r w:rsidR="00384761">
        <w:rPr>
          <w:rFonts w:eastAsia="Calibri"/>
          <w:sz w:val="24"/>
          <w:szCs w:val="24"/>
          <w:lang w:val="hr-HR"/>
        </w:rPr>
        <w:t xml:space="preserve"> </w:t>
      </w:r>
    </w:p>
    <w:p w14:paraId="5C1EF02D" w14:textId="77777777" w:rsidR="003B0B7F" w:rsidRDefault="002B7BDF" w:rsidP="003B0B7F">
      <w:pPr>
        <w:ind w:left="-426"/>
        <w:jc w:val="both"/>
        <w:rPr>
          <w:rFonts w:eastAsia="Calibri"/>
          <w:sz w:val="24"/>
          <w:szCs w:val="24"/>
          <w:lang w:val="hr-HR"/>
        </w:rPr>
      </w:pPr>
      <w:r w:rsidRPr="002B7BDF">
        <w:rPr>
          <w:rFonts w:eastAsia="Calibri"/>
          <w:sz w:val="24"/>
          <w:szCs w:val="24"/>
          <w:lang w:val="hr-HR"/>
        </w:rPr>
        <w:t>Kvaliteta i tehničke karakteristike usluga moraju biti sukladne važećim zakonima, tehničkim i</w:t>
      </w:r>
      <w:r w:rsidR="003B0B7F">
        <w:rPr>
          <w:rFonts w:eastAsia="Calibri"/>
          <w:sz w:val="24"/>
          <w:szCs w:val="24"/>
          <w:lang w:val="hr-HR"/>
        </w:rPr>
        <w:t xml:space="preserve"> </w:t>
      </w:r>
      <w:r w:rsidRPr="002B7BDF">
        <w:rPr>
          <w:rFonts w:eastAsia="Calibri"/>
          <w:sz w:val="24"/>
          <w:szCs w:val="24"/>
          <w:lang w:val="hr-HR"/>
        </w:rPr>
        <w:t>drugim propisima, normativima i obveznim standardima i pravilima struke.</w:t>
      </w:r>
      <w:r w:rsidR="003B0B7F">
        <w:rPr>
          <w:rFonts w:eastAsia="Calibri"/>
          <w:sz w:val="24"/>
          <w:szCs w:val="24"/>
          <w:lang w:val="hr-HR"/>
        </w:rPr>
        <w:t xml:space="preserve"> </w:t>
      </w:r>
    </w:p>
    <w:p w14:paraId="45558FFE" w14:textId="77777777" w:rsidR="003B0B7F" w:rsidRDefault="002B7BDF" w:rsidP="003B0B7F">
      <w:pPr>
        <w:ind w:left="-426"/>
        <w:jc w:val="both"/>
        <w:rPr>
          <w:rFonts w:eastAsia="Calibri"/>
          <w:sz w:val="24"/>
          <w:szCs w:val="24"/>
          <w:lang w:val="hr-HR"/>
        </w:rPr>
      </w:pPr>
      <w:r w:rsidRPr="002B7BDF">
        <w:rPr>
          <w:rFonts w:eastAsia="Calibri"/>
          <w:sz w:val="24"/>
          <w:szCs w:val="24"/>
          <w:lang w:val="hr-HR"/>
        </w:rPr>
        <w:t>Količina predmeta nabave i tehničke specifikacije: specifikacija predmeta nabave i količine</w:t>
      </w:r>
      <w:r w:rsidR="003B0B7F">
        <w:rPr>
          <w:rFonts w:eastAsia="Calibri"/>
          <w:sz w:val="24"/>
          <w:szCs w:val="24"/>
          <w:lang w:val="hr-HR"/>
        </w:rPr>
        <w:t xml:space="preserve"> </w:t>
      </w:r>
      <w:r w:rsidRPr="002B7BDF">
        <w:rPr>
          <w:rFonts w:eastAsia="Calibri"/>
          <w:sz w:val="24"/>
          <w:szCs w:val="24"/>
          <w:lang w:val="hr-HR"/>
        </w:rPr>
        <w:t>navedene su u troškovniku, koji čini sastavni dio dokumentacije za nadmetanje.</w:t>
      </w:r>
    </w:p>
    <w:p w14:paraId="1676BFBC" w14:textId="38202C70" w:rsidR="002B7BDF" w:rsidRDefault="002B7BDF" w:rsidP="003B0B7F">
      <w:pPr>
        <w:ind w:left="-426"/>
        <w:jc w:val="both"/>
        <w:rPr>
          <w:rFonts w:eastAsia="Calibri"/>
          <w:sz w:val="24"/>
          <w:szCs w:val="24"/>
          <w:lang w:val="hr-HR"/>
        </w:rPr>
      </w:pPr>
      <w:r w:rsidRPr="002B7BDF">
        <w:rPr>
          <w:rFonts w:eastAsia="Calibri"/>
          <w:sz w:val="24"/>
          <w:szCs w:val="24"/>
          <w:lang w:val="hr-HR"/>
        </w:rPr>
        <w:t>Vrsta, količina i zahtjevi tehničke specifikacije predmeta nabave, njena vrsta, kvaliteta i količina u</w:t>
      </w:r>
      <w:r>
        <w:rPr>
          <w:rFonts w:eastAsia="Calibri"/>
          <w:sz w:val="24"/>
          <w:szCs w:val="24"/>
          <w:lang w:val="hr-HR"/>
        </w:rPr>
        <w:t xml:space="preserve"> </w:t>
      </w:r>
      <w:r w:rsidRPr="002B7BDF">
        <w:rPr>
          <w:rFonts w:eastAsia="Calibri"/>
          <w:sz w:val="24"/>
          <w:szCs w:val="24"/>
          <w:lang w:val="hr-HR"/>
        </w:rPr>
        <w:t>cijelosti je iskazana u ovom Pozivu i pripadajućem troškovniku.</w:t>
      </w:r>
    </w:p>
    <w:p w14:paraId="66F3F9E0" w14:textId="77777777" w:rsidR="002B7BDF" w:rsidRPr="002B7BDF" w:rsidRDefault="002B7BDF" w:rsidP="002B7BDF">
      <w:pPr>
        <w:jc w:val="both"/>
        <w:rPr>
          <w:rFonts w:eastAsia="Calibri"/>
          <w:sz w:val="24"/>
          <w:szCs w:val="24"/>
          <w:lang w:val="hr-HR"/>
        </w:rPr>
      </w:pPr>
    </w:p>
    <w:p w14:paraId="62639496" w14:textId="21A7F396" w:rsidR="002B7BDF" w:rsidRDefault="002B7BDF" w:rsidP="002B7BDF">
      <w:pPr>
        <w:jc w:val="both"/>
        <w:rPr>
          <w:rFonts w:eastAsia="Calibri"/>
          <w:b/>
          <w:sz w:val="24"/>
          <w:szCs w:val="24"/>
          <w:lang w:val="hr-HR"/>
        </w:rPr>
      </w:pPr>
      <w:r w:rsidRPr="002B7BDF">
        <w:rPr>
          <w:rFonts w:eastAsia="Calibri"/>
          <w:b/>
          <w:sz w:val="24"/>
          <w:szCs w:val="24"/>
          <w:lang w:val="hr-HR"/>
        </w:rPr>
        <w:t xml:space="preserve">Oznaka i naziv iz Jedinstvenog rječnika javne nabave: </w:t>
      </w:r>
      <w:r w:rsidR="00C405D5" w:rsidRPr="00C405D5">
        <w:rPr>
          <w:rFonts w:eastAsia="Calibri"/>
          <w:b/>
          <w:sz w:val="24"/>
          <w:szCs w:val="24"/>
          <w:lang w:val="hr-HR"/>
        </w:rPr>
        <w:t>79800000 - usluge tiska</w:t>
      </w:r>
    </w:p>
    <w:p w14:paraId="43388D52" w14:textId="77777777" w:rsidR="00C405D5" w:rsidRPr="0037518A" w:rsidRDefault="00C405D5" w:rsidP="002B7BDF">
      <w:pPr>
        <w:jc w:val="both"/>
        <w:rPr>
          <w:rFonts w:eastAsia="Calibri"/>
          <w:sz w:val="24"/>
          <w:szCs w:val="24"/>
          <w:lang w:val="hr-HR"/>
        </w:rPr>
      </w:pPr>
    </w:p>
    <w:p w14:paraId="19DEFD2D" w14:textId="77777777" w:rsidR="004272EE" w:rsidRPr="0037518A" w:rsidRDefault="004272EE" w:rsidP="0037518A">
      <w:pPr>
        <w:numPr>
          <w:ilvl w:val="0"/>
          <w:numId w:val="17"/>
        </w:numPr>
        <w:spacing w:after="200"/>
        <w:contextualSpacing/>
        <w:jc w:val="both"/>
        <w:rPr>
          <w:b/>
          <w:sz w:val="24"/>
          <w:szCs w:val="24"/>
          <w:lang w:val="hr-HR" w:eastAsia="hr-HR"/>
        </w:rPr>
      </w:pPr>
      <w:bookmarkStart w:id="2" w:name="_Toc502299198"/>
      <w:r w:rsidRPr="0037518A">
        <w:rPr>
          <w:b/>
          <w:sz w:val="24"/>
          <w:szCs w:val="24"/>
          <w:lang w:val="hr-HR" w:eastAsia="hr-HR"/>
        </w:rPr>
        <w:t>KOLIČINA I TEHNIČKA SPECIFIKACIJA  PREDMETA NABAVE, JEDNAKOVRIJEDNI PROIZVODI, TROŠKOVNIK</w:t>
      </w:r>
      <w:bookmarkEnd w:id="2"/>
    </w:p>
    <w:p w14:paraId="1AA35B5A"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 Troškovniku je navedena  </w:t>
      </w:r>
      <w:r w:rsidRPr="0037518A">
        <w:rPr>
          <w:rFonts w:eastAsia="Calibri"/>
          <w:b/>
          <w:bCs/>
          <w:sz w:val="24"/>
          <w:szCs w:val="24"/>
          <w:lang w:val="hr-HR"/>
        </w:rPr>
        <w:t>to</w:t>
      </w:r>
      <w:r w:rsidRPr="0037518A">
        <w:rPr>
          <w:rFonts w:eastAsia="Arial,Bold"/>
          <w:b/>
          <w:bCs/>
          <w:sz w:val="24"/>
          <w:szCs w:val="24"/>
          <w:lang w:val="hr-HR"/>
        </w:rPr>
        <w:t>č</w:t>
      </w:r>
      <w:r w:rsidRPr="0037518A">
        <w:rPr>
          <w:rFonts w:eastAsia="Calibri"/>
          <w:b/>
          <w:bCs/>
          <w:sz w:val="24"/>
          <w:szCs w:val="24"/>
          <w:lang w:val="hr-HR"/>
        </w:rPr>
        <w:t>na koli</w:t>
      </w:r>
      <w:r w:rsidRPr="0037518A">
        <w:rPr>
          <w:rFonts w:eastAsia="Arial,Bold"/>
          <w:b/>
          <w:bCs/>
          <w:sz w:val="24"/>
          <w:szCs w:val="24"/>
          <w:lang w:val="hr-HR"/>
        </w:rPr>
        <w:t>č</w:t>
      </w:r>
      <w:r w:rsidRPr="0037518A">
        <w:rPr>
          <w:rFonts w:eastAsia="Calibri"/>
          <w:b/>
          <w:bCs/>
          <w:sz w:val="24"/>
          <w:szCs w:val="24"/>
          <w:lang w:val="hr-HR"/>
        </w:rPr>
        <w:t>ina predmeta nabave</w:t>
      </w:r>
      <w:r w:rsidRPr="0037518A">
        <w:rPr>
          <w:rFonts w:eastAsia="Calibri"/>
          <w:sz w:val="24"/>
          <w:szCs w:val="24"/>
          <w:lang w:val="hr-HR"/>
        </w:rPr>
        <w:t xml:space="preserve">. </w:t>
      </w:r>
    </w:p>
    <w:p w14:paraId="07F4416C" w14:textId="77777777" w:rsidR="004272EE" w:rsidRPr="0037518A" w:rsidRDefault="004272EE" w:rsidP="0037518A">
      <w:pPr>
        <w:ind w:left="-426"/>
        <w:jc w:val="both"/>
        <w:rPr>
          <w:rFonts w:eastAsia="Calibri"/>
          <w:sz w:val="24"/>
          <w:szCs w:val="24"/>
          <w:lang w:val="hr-HR"/>
        </w:rPr>
      </w:pPr>
    </w:p>
    <w:p w14:paraId="407E88C7" w14:textId="78AB4219"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Ponuditelj mora dostaviti ponudu za sve stavke na način i prema opisu kako je to definirano u </w:t>
      </w:r>
      <w:r w:rsidRPr="00FF61C7">
        <w:rPr>
          <w:rFonts w:eastAsia="Calibri"/>
          <w:sz w:val="24"/>
          <w:szCs w:val="24"/>
          <w:lang w:val="hr-HR"/>
        </w:rPr>
        <w:t>Troškovniku (Pr</w:t>
      </w:r>
      <w:r w:rsidR="00A43AD2" w:rsidRPr="00FF61C7">
        <w:rPr>
          <w:rFonts w:eastAsia="Calibri"/>
          <w:sz w:val="24"/>
          <w:szCs w:val="24"/>
          <w:lang w:val="hr-HR"/>
        </w:rPr>
        <w:t xml:space="preserve">ilog </w:t>
      </w:r>
      <w:r w:rsidR="00FF61C7" w:rsidRPr="00FF61C7">
        <w:rPr>
          <w:rFonts w:eastAsia="Calibri"/>
          <w:sz w:val="24"/>
          <w:szCs w:val="24"/>
          <w:lang w:val="hr-HR"/>
        </w:rPr>
        <w:t>2</w:t>
      </w:r>
      <w:r w:rsidRPr="00FF61C7">
        <w:rPr>
          <w:rFonts w:eastAsia="Calibri"/>
          <w:sz w:val="24"/>
          <w:szCs w:val="24"/>
          <w:lang w:val="hr-HR"/>
        </w:rPr>
        <w:t>).</w:t>
      </w:r>
    </w:p>
    <w:p w14:paraId="53823D8B" w14:textId="77777777" w:rsidR="004272EE" w:rsidRPr="0037518A" w:rsidRDefault="004272EE" w:rsidP="0037518A">
      <w:pPr>
        <w:ind w:left="-426"/>
        <w:jc w:val="both"/>
        <w:rPr>
          <w:rFonts w:eastAsia="Calibri"/>
          <w:b/>
          <w:sz w:val="24"/>
          <w:szCs w:val="24"/>
          <w:lang w:val="hr-HR"/>
        </w:rPr>
      </w:pPr>
      <w:r w:rsidRPr="0037518A">
        <w:rPr>
          <w:rFonts w:eastAsia="Calibri"/>
          <w:b/>
          <w:bCs/>
          <w:sz w:val="24"/>
          <w:szCs w:val="24"/>
          <w:lang w:val="hr-HR" w:eastAsia="hr-HR"/>
        </w:rPr>
        <w:t>Upute za popunjavanje troškovnika i jednakovrijednost:</w:t>
      </w:r>
    </w:p>
    <w:p w14:paraId="467FD2B1" w14:textId="77777777" w:rsidR="004272EE" w:rsidRPr="0037518A" w:rsidRDefault="004272EE" w:rsidP="0037518A">
      <w:pPr>
        <w:ind w:left="-426"/>
        <w:jc w:val="both"/>
        <w:rPr>
          <w:rFonts w:eastAsia="Calibri"/>
          <w:sz w:val="24"/>
          <w:szCs w:val="24"/>
          <w:lang w:val="hr-HR"/>
        </w:rPr>
      </w:pPr>
    </w:p>
    <w:p w14:paraId="30C297EF"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Podatke treba unijeti u obrazac Troškovnika na sljedeći način:</w:t>
      </w:r>
    </w:p>
    <w:p w14:paraId="344B782D" w14:textId="77777777" w:rsidR="004272EE" w:rsidRPr="0037518A" w:rsidRDefault="004272EE" w:rsidP="0037518A">
      <w:pPr>
        <w:numPr>
          <w:ilvl w:val="0"/>
          <w:numId w:val="16"/>
        </w:numPr>
        <w:spacing w:after="200"/>
        <w:contextualSpacing/>
        <w:jc w:val="both"/>
        <w:rPr>
          <w:sz w:val="24"/>
          <w:szCs w:val="24"/>
          <w:lang w:val="hr-HR" w:eastAsia="hr-HR"/>
        </w:rPr>
      </w:pPr>
      <w:r w:rsidRPr="0037518A">
        <w:rPr>
          <w:sz w:val="24"/>
          <w:szCs w:val="24"/>
          <w:lang w:val="hr-HR" w:eastAsia="hr-HR"/>
        </w:rPr>
        <w:t>u skladu s obrascem troškovnika ponuditelj treba upisati cijenu za svaku stavku Troškovnika koja u stupcu „Količina“ ima navedenu numeričku vrijednost. Ukoliko stavka ima količinu „komplet“, „paušal“ ili slično jedinična cijena se upisuje samo u polje uz navedenu količinu te se samo za nju izračunava ukupna cijena;</w:t>
      </w:r>
    </w:p>
    <w:p w14:paraId="4E4E33B5" w14:textId="77777777" w:rsidR="004272EE" w:rsidRPr="0037518A" w:rsidRDefault="004272EE" w:rsidP="0037518A">
      <w:pPr>
        <w:numPr>
          <w:ilvl w:val="0"/>
          <w:numId w:val="16"/>
        </w:numPr>
        <w:spacing w:after="200"/>
        <w:contextualSpacing/>
        <w:jc w:val="both"/>
        <w:rPr>
          <w:sz w:val="24"/>
          <w:szCs w:val="24"/>
          <w:lang w:val="hr-HR" w:eastAsia="hr-HR"/>
        </w:rPr>
      </w:pPr>
      <w:r w:rsidRPr="0037518A">
        <w:rPr>
          <w:sz w:val="24"/>
          <w:szCs w:val="24"/>
          <w:lang w:val="hr-HR" w:eastAsia="hr-HR"/>
        </w:rPr>
        <w:t xml:space="preserve">ponuditelj mora ispuniti sve tražene stavke iz obrasca Troškovnika navedene u prethodnom  stavku.  Potrebno je upisati jediničnu cijenu stavke, ukupnu cijenu stavke  („Ukupna cijena“ stavke izračunava se kao umnožak  „Količine“ i „Jedinične cijene“ stavke i mora biti zaokružena na dvije decimale), i rekapitulaciju za svaku cjelinu (zbroj svih ukupnih cijena stavki u pojedinoj cjelini, bez poreza na dodanu vrijednost). </w:t>
      </w:r>
    </w:p>
    <w:p w14:paraId="29228D08"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 xml:space="preserve">Ako ponuditelj ne ispuni sve stavke Troškovnika u skladu sa zahtjevima ovog Poziva za nadmetanje ili promijeni tekst ili količine navedene u Troškovniku, smatrat će se da je takav Troškovnik nepotpun i nevažeći te će ponuda biti </w:t>
      </w:r>
      <w:r w:rsidRPr="0037518A">
        <w:rPr>
          <w:rFonts w:eastAsia="Calibri"/>
          <w:b/>
          <w:sz w:val="24"/>
          <w:szCs w:val="24"/>
          <w:lang w:val="hr-HR"/>
        </w:rPr>
        <w:t>odbijena</w:t>
      </w:r>
      <w:r w:rsidRPr="0037518A">
        <w:rPr>
          <w:rFonts w:eastAsia="Calibri"/>
          <w:sz w:val="24"/>
          <w:szCs w:val="24"/>
          <w:lang w:val="hr-HR"/>
        </w:rPr>
        <w:t xml:space="preserve">. </w:t>
      </w:r>
    </w:p>
    <w:p w14:paraId="2D89436D" w14:textId="77777777" w:rsidR="004272EE" w:rsidRPr="0037518A" w:rsidRDefault="004272EE" w:rsidP="0037518A">
      <w:pPr>
        <w:autoSpaceDE w:val="0"/>
        <w:autoSpaceDN w:val="0"/>
        <w:adjustRightInd w:val="0"/>
        <w:ind w:left="-426"/>
        <w:jc w:val="both"/>
        <w:rPr>
          <w:rFonts w:eastAsia="Calibri"/>
          <w:b/>
          <w:sz w:val="24"/>
          <w:szCs w:val="24"/>
          <w:lang w:val="hr-HR"/>
        </w:rPr>
      </w:pPr>
    </w:p>
    <w:p w14:paraId="138B5148" w14:textId="42A62729" w:rsidR="00027F45" w:rsidRDefault="004272EE" w:rsidP="00027F45">
      <w:pPr>
        <w:pStyle w:val="ListParagraph"/>
        <w:numPr>
          <w:ilvl w:val="0"/>
          <w:numId w:val="17"/>
        </w:numPr>
        <w:rPr>
          <w:b/>
          <w:sz w:val="24"/>
          <w:szCs w:val="24"/>
          <w:lang w:val="hr-HR" w:eastAsia="hr-HR"/>
        </w:rPr>
      </w:pPr>
      <w:bookmarkStart w:id="3" w:name="_Toc502299199"/>
      <w:r w:rsidRPr="0037518A">
        <w:rPr>
          <w:b/>
          <w:sz w:val="24"/>
          <w:szCs w:val="24"/>
          <w:lang w:val="hr-HR" w:eastAsia="hr-HR"/>
        </w:rPr>
        <w:t xml:space="preserve">MJESTO </w:t>
      </w:r>
      <w:bookmarkEnd w:id="3"/>
      <w:r w:rsidR="00A65535" w:rsidRPr="0037518A">
        <w:rPr>
          <w:b/>
          <w:sz w:val="24"/>
          <w:szCs w:val="24"/>
          <w:lang w:val="hr-HR" w:eastAsia="hr-HR"/>
        </w:rPr>
        <w:t xml:space="preserve">IZVRŠENJA </w:t>
      </w:r>
      <w:r w:rsidR="002B7BDF">
        <w:rPr>
          <w:b/>
          <w:sz w:val="24"/>
          <w:szCs w:val="24"/>
          <w:lang w:val="hr-HR" w:eastAsia="hr-HR"/>
        </w:rPr>
        <w:t>UGOVORA</w:t>
      </w:r>
      <w:r w:rsidR="003A792C" w:rsidRPr="003A792C">
        <w:rPr>
          <w:b/>
          <w:sz w:val="24"/>
          <w:szCs w:val="24"/>
          <w:lang w:val="hr-HR" w:eastAsia="hr-HR"/>
        </w:rPr>
        <w:t>:</w:t>
      </w:r>
      <w:r w:rsidR="00A65535" w:rsidRPr="0037518A">
        <w:rPr>
          <w:b/>
          <w:sz w:val="24"/>
          <w:szCs w:val="24"/>
          <w:lang w:val="hr-HR" w:eastAsia="hr-HR"/>
        </w:rPr>
        <w:t xml:space="preserve"> </w:t>
      </w:r>
    </w:p>
    <w:p w14:paraId="2B02E1FD" w14:textId="57285C4B" w:rsidR="00D71428" w:rsidRDefault="002B7BDF" w:rsidP="002B7BDF">
      <w:pPr>
        <w:ind w:left="-426"/>
        <w:jc w:val="both"/>
        <w:rPr>
          <w:rFonts w:eastAsia="ArialOOEnc"/>
          <w:sz w:val="24"/>
          <w:szCs w:val="24"/>
          <w:lang w:val="hr-HR"/>
        </w:rPr>
      </w:pPr>
      <w:r w:rsidRPr="002B7BDF">
        <w:rPr>
          <w:rFonts w:eastAsia="ArialOOEnc"/>
          <w:sz w:val="24"/>
          <w:szCs w:val="24"/>
          <w:lang w:val="hr-HR"/>
        </w:rPr>
        <w:lastRenderedPageBreak/>
        <w:t xml:space="preserve">Mjesto isporuke predmeta nabave je </w:t>
      </w:r>
      <w:r>
        <w:rPr>
          <w:rFonts w:eastAsia="ArialOOEnc"/>
          <w:sz w:val="24"/>
          <w:szCs w:val="24"/>
          <w:lang w:val="hr-HR"/>
        </w:rPr>
        <w:t>Memorijalna kuća Joakima Rakovca, Rakovci</w:t>
      </w:r>
      <w:r w:rsidRPr="002B7BDF">
        <w:rPr>
          <w:rFonts w:eastAsia="ArialOOEnc"/>
          <w:sz w:val="24"/>
          <w:szCs w:val="24"/>
          <w:lang w:val="hr-HR"/>
        </w:rPr>
        <w:t>.</w:t>
      </w:r>
    </w:p>
    <w:p w14:paraId="42697D77" w14:textId="77777777" w:rsidR="002B7BDF" w:rsidRPr="00D71428" w:rsidRDefault="002B7BDF" w:rsidP="002B7BDF">
      <w:pPr>
        <w:ind w:left="-426"/>
        <w:jc w:val="both"/>
        <w:rPr>
          <w:rFonts w:eastAsia="ArialOOEnc"/>
          <w:sz w:val="24"/>
          <w:szCs w:val="24"/>
          <w:lang w:val="hr-HR"/>
        </w:rPr>
      </w:pPr>
    </w:p>
    <w:p w14:paraId="23D3C4F2" w14:textId="6105D704" w:rsidR="002B7BDF" w:rsidRPr="002B7BDF" w:rsidRDefault="00A65535" w:rsidP="002B7BDF">
      <w:pPr>
        <w:numPr>
          <w:ilvl w:val="0"/>
          <w:numId w:val="17"/>
        </w:numPr>
        <w:spacing w:after="200"/>
        <w:contextualSpacing/>
        <w:jc w:val="both"/>
        <w:rPr>
          <w:b/>
          <w:sz w:val="24"/>
          <w:szCs w:val="24"/>
          <w:lang w:val="hr-HR" w:eastAsia="hr-HR"/>
        </w:rPr>
      </w:pPr>
      <w:r w:rsidRPr="0037518A">
        <w:rPr>
          <w:rFonts w:eastAsia="Calibri"/>
          <w:b/>
          <w:sz w:val="24"/>
          <w:szCs w:val="24"/>
          <w:lang w:val="hr-HR"/>
        </w:rPr>
        <w:t xml:space="preserve">ROK I NAČIN IZVRŠENJA </w:t>
      </w:r>
      <w:r w:rsidR="002B7BDF">
        <w:rPr>
          <w:rFonts w:eastAsia="Calibri"/>
          <w:b/>
          <w:sz w:val="24"/>
          <w:szCs w:val="24"/>
          <w:lang w:val="hr-HR"/>
        </w:rPr>
        <w:t>UGOVORA</w:t>
      </w:r>
      <w:r w:rsidR="00D71428">
        <w:rPr>
          <w:rFonts w:eastAsia="Calibri"/>
          <w:b/>
          <w:sz w:val="24"/>
          <w:szCs w:val="24"/>
          <w:lang w:val="hr-HR"/>
        </w:rPr>
        <w:t>:</w:t>
      </w:r>
    </w:p>
    <w:p w14:paraId="259CD367" w14:textId="77777777" w:rsidR="00A65535" w:rsidRPr="0037518A" w:rsidRDefault="00A65535" w:rsidP="0037518A">
      <w:pPr>
        <w:ind w:left="-426"/>
        <w:rPr>
          <w:rFonts w:eastAsia="Calibri"/>
          <w:sz w:val="24"/>
          <w:szCs w:val="24"/>
          <w:lang w:val="hr-HR"/>
        </w:rPr>
      </w:pPr>
      <w:r w:rsidRPr="0037518A">
        <w:rPr>
          <w:rFonts w:eastAsia="Calibri"/>
          <w:sz w:val="24"/>
          <w:szCs w:val="24"/>
          <w:lang w:val="hr-HR"/>
        </w:rPr>
        <w:t xml:space="preserve">Ugovor stupa na snagu danom potpisa obiju ugovornih strana. </w:t>
      </w:r>
    </w:p>
    <w:p w14:paraId="55C55ED4" w14:textId="3536B236" w:rsidR="004272EE" w:rsidRDefault="00D71428" w:rsidP="00D71428">
      <w:pPr>
        <w:ind w:left="-426"/>
        <w:rPr>
          <w:rFonts w:eastAsia="Calibri"/>
          <w:sz w:val="24"/>
          <w:szCs w:val="24"/>
          <w:lang w:val="hr-HR"/>
        </w:rPr>
      </w:pPr>
      <w:r w:rsidRPr="00A76901">
        <w:rPr>
          <w:rFonts w:eastAsia="Calibri"/>
          <w:sz w:val="24"/>
          <w:szCs w:val="24"/>
          <w:lang w:val="hr-HR"/>
        </w:rPr>
        <w:t>Rok za izvršenje</w:t>
      </w:r>
      <w:r w:rsidR="00B1160B" w:rsidRPr="00A76901">
        <w:rPr>
          <w:rFonts w:eastAsia="Calibri"/>
          <w:sz w:val="24"/>
          <w:szCs w:val="24"/>
          <w:lang w:val="hr-HR"/>
        </w:rPr>
        <w:t xml:space="preserve"> </w:t>
      </w:r>
      <w:r w:rsidR="002B7BDF" w:rsidRPr="00A76901">
        <w:rPr>
          <w:rFonts w:eastAsia="Calibri"/>
          <w:sz w:val="24"/>
          <w:szCs w:val="24"/>
          <w:lang w:val="hr-HR"/>
        </w:rPr>
        <w:t>ugovora</w:t>
      </w:r>
      <w:r w:rsidRPr="00A76901">
        <w:rPr>
          <w:rFonts w:eastAsia="Calibri"/>
          <w:sz w:val="24"/>
          <w:szCs w:val="24"/>
          <w:lang w:val="hr-HR"/>
        </w:rPr>
        <w:t xml:space="preserve"> je do </w:t>
      </w:r>
      <w:r w:rsidR="00A76901" w:rsidRPr="00A76901">
        <w:rPr>
          <w:rFonts w:eastAsia="Calibri"/>
          <w:sz w:val="24"/>
          <w:szCs w:val="24"/>
          <w:lang w:val="hr-HR"/>
        </w:rPr>
        <w:t>19</w:t>
      </w:r>
      <w:r w:rsidR="003A792C" w:rsidRPr="00A76901">
        <w:rPr>
          <w:rFonts w:eastAsia="Calibri"/>
          <w:sz w:val="24"/>
          <w:szCs w:val="24"/>
          <w:lang w:val="hr-HR"/>
        </w:rPr>
        <w:t>.7.2024.</w:t>
      </w:r>
      <w:r w:rsidRPr="00A76901">
        <w:rPr>
          <w:rFonts w:eastAsia="Calibri"/>
          <w:sz w:val="24"/>
          <w:szCs w:val="24"/>
          <w:lang w:val="hr-HR"/>
        </w:rPr>
        <w:t xml:space="preserve"> godine.</w:t>
      </w:r>
    </w:p>
    <w:p w14:paraId="48769656" w14:textId="77777777" w:rsidR="00D71428" w:rsidRPr="0037518A" w:rsidRDefault="00D71428" w:rsidP="00D71428">
      <w:pPr>
        <w:ind w:left="-426"/>
        <w:rPr>
          <w:rFonts w:eastAsia="Calibri"/>
          <w:sz w:val="24"/>
          <w:szCs w:val="24"/>
          <w:lang w:val="hr-HR"/>
        </w:rPr>
      </w:pPr>
    </w:p>
    <w:p w14:paraId="6DA30FAB" w14:textId="77777777" w:rsidR="00F72E72" w:rsidRDefault="004272EE" w:rsidP="00F72E72">
      <w:pPr>
        <w:numPr>
          <w:ilvl w:val="0"/>
          <w:numId w:val="17"/>
        </w:numPr>
        <w:spacing w:after="200"/>
        <w:contextualSpacing/>
        <w:jc w:val="both"/>
        <w:rPr>
          <w:b/>
          <w:sz w:val="24"/>
          <w:szCs w:val="24"/>
          <w:lang w:val="hr-HR" w:eastAsia="hr-HR"/>
        </w:rPr>
      </w:pPr>
      <w:bookmarkStart w:id="4" w:name="_Toc502299201"/>
      <w:r w:rsidRPr="0037518A">
        <w:rPr>
          <w:b/>
          <w:sz w:val="24"/>
          <w:szCs w:val="24"/>
          <w:lang w:val="hr-HR" w:eastAsia="hr-HR"/>
        </w:rPr>
        <w:t>RAZLOZI ISKLJUČENJA</w:t>
      </w:r>
      <w:bookmarkEnd w:id="4"/>
    </w:p>
    <w:p w14:paraId="007D00AA" w14:textId="38DF67EF" w:rsidR="00F72E72" w:rsidRPr="00F72E72" w:rsidRDefault="00F72E72" w:rsidP="00236E56">
      <w:pPr>
        <w:spacing w:after="200"/>
        <w:ind w:left="-426"/>
        <w:contextualSpacing/>
        <w:jc w:val="both"/>
        <w:rPr>
          <w:b/>
          <w:sz w:val="24"/>
          <w:szCs w:val="24"/>
          <w:lang w:val="hr-HR" w:eastAsia="hr-HR"/>
        </w:rPr>
      </w:pPr>
      <w:r w:rsidRPr="00F72E72">
        <w:rPr>
          <w:sz w:val="24"/>
        </w:rPr>
        <w:t xml:space="preserve">Svaki ponuditelj mora dostaviti: </w:t>
      </w:r>
    </w:p>
    <w:p w14:paraId="568F1867" w14:textId="77777777" w:rsidR="00F72E72" w:rsidRPr="00F72E72" w:rsidRDefault="00F72E72" w:rsidP="00236E56">
      <w:pPr>
        <w:spacing w:line="276" w:lineRule="auto"/>
        <w:jc w:val="both"/>
        <w:rPr>
          <w:sz w:val="24"/>
        </w:rPr>
      </w:pPr>
    </w:p>
    <w:p w14:paraId="76164322" w14:textId="77777777" w:rsidR="00236E56" w:rsidRPr="00236E56" w:rsidRDefault="00F72E72" w:rsidP="00700E46">
      <w:pPr>
        <w:pStyle w:val="ListParagraph"/>
        <w:numPr>
          <w:ilvl w:val="1"/>
          <w:numId w:val="17"/>
        </w:numPr>
        <w:spacing w:after="200" w:line="276" w:lineRule="auto"/>
        <w:jc w:val="both"/>
        <w:rPr>
          <w:sz w:val="24"/>
        </w:rPr>
      </w:pPr>
      <w:r w:rsidRPr="00236E56">
        <w:rPr>
          <w:sz w:val="24"/>
        </w:rPr>
        <w:t xml:space="preserve">odgovarajuću izjavu kojom ovlaštena osoba gospodarskog subjekta izjavljuje da </w:t>
      </w:r>
      <w:r w:rsidRPr="00236E56">
        <w:rPr>
          <w:b/>
          <w:sz w:val="24"/>
        </w:rPr>
        <w:t xml:space="preserve">nije pravomoćno osuđena </w:t>
      </w:r>
      <w:r w:rsidRPr="00236E56">
        <w:rPr>
          <w:sz w:val="24"/>
        </w:rPr>
        <w:t xml:space="preserve">za bilo koji od kaznenih dijela iz članka 251.stavak 1. točka a) do f) </w:t>
      </w:r>
      <w:r w:rsidR="00236E56" w:rsidRPr="00236E56">
        <w:rPr>
          <w:rFonts w:eastAsia="Calibri"/>
          <w:sz w:val="24"/>
          <w:szCs w:val="24"/>
          <w:lang w:val="hr-HR"/>
        </w:rPr>
        <w:t>ZJN 2016</w:t>
      </w:r>
    </w:p>
    <w:p w14:paraId="563D0191" w14:textId="77777777" w:rsidR="00FB5659" w:rsidRDefault="00F72E72" w:rsidP="00FB5659">
      <w:pPr>
        <w:pStyle w:val="ListParagraph"/>
        <w:spacing w:after="200" w:line="276" w:lineRule="auto"/>
        <w:ind w:left="716"/>
        <w:jc w:val="both"/>
        <w:rPr>
          <w:sz w:val="24"/>
        </w:rPr>
      </w:pPr>
      <w:r w:rsidRPr="00236E56">
        <w:rPr>
          <w:sz w:val="24"/>
        </w:rPr>
        <w:t xml:space="preserve">Za potrebe utvrđivanja okolnosti iz ove točke gospodarski subjekt u ponudi dostavlja izjavu. Izjavu daje osoba po zakonu ovlaštena za zastupanje gospodarskog subjekta. U tu svrhu potrebno je popuniti obrazac Izjave o nekažnjavanju koja se nalazi </w:t>
      </w:r>
      <w:r w:rsidRPr="00153C1F">
        <w:rPr>
          <w:sz w:val="24"/>
        </w:rPr>
        <w:t xml:space="preserve">u </w:t>
      </w:r>
      <w:r w:rsidRPr="00153C1F">
        <w:rPr>
          <w:b/>
          <w:sz w:val="24"/>
        </w:rPr>
        <w:t>Obrazac 1</w:t>
      </w:r>
      <w:r w:rsidRPr="00153C1F">
        <w:rPr>
          <w:sz w:val="24"/>
        </w:rPr>
        <w:t xml:space="preserve"> ovo</w:t>
      </w:r>
      <w:r w:rsidRPr="00236E56">
        <w:rPr>
          <w:sz w:val="24"/>
        </w:rPr>
        <w:t xml:space="preserve">g Poziva za </w:t>
      </w:r>
      <w:r w:rsidR="00236E56" w:rsidRPr="00236E56">
        <w:rPr>
          <w:sz w:val="24"/>
        </w:rPr>
        <w:t>dostavu ponuda</w:t>
      </w:r>
      <w:r w:rsidRPr="00236E56">
        <w:rPr>
          <w:sz w:val="24"/>
        </w:rPr>
        <w:t>e. Izjava ne smije biti starija od tri (3) mjeseca računajući od dana početka postupka javne nabave.</w:t>
      </w:r>
      <w:r w:rsidR="00FB5659" w:rsidRPr="00FB5659">
        <w:rPr>
          <w:sz w:val="24"/>
        </w:rPr>
        <w:t xml:space="preserve"> </w:t>
      </w:r>
    </w:p>
    <w:p w14:paraId="1510A1B9" w14:textId="1B7985BF" w:rsidR="00236E56" w:rsidRPr="00FB5659" w:rsidRDefault="00FB5659" w:rsidP="00FB5659">
      <w:pPr>
        <w:pStyle w:val="ListParagraph"/>
        <w:spacing w:after="200" w:line="276" w:lineRule="auto"/>
        <w:ind w:left="716"/>
        <w:jc w:val="both"/>
        <w:rPr>
          <w:sz w:val="24"/>
        </w:rPr>
      </w:pPr>
      <w:r w:rsidRPr="00FB5659">
        <w:rPr>
          <w:b/>
          <w:sz w:val="24"/>
        </w:rPr>
        <w:t>POTREBNO DOSTAVITI:</w:t>
      </w:r>
      <w:r w:rsidRPr="00FB5659">
        <w:t xml:space="preserve"> </w:t>
      </w:r>
      <w:r w:rsidRPr="00FB5659">
        <w:rPr>
          <w:sz w:val="24"/>
        </w:rPr>
        <w:t>Izjav</w:t>
      </w:r>
      <w:r>
        <w:rPr>
          <w:sz w:val="24"/>
        </w:rPr>
        <w:t>a</w:t>
      </w:r>
      <w:r w:rsidRPr="00FB5659">
        <w:rPr>
          <w:sz w:val="24"/>
        </w:rPr>
        <w:t xml:space="preserve"> o nekažnjavanju</w:t>
      </w:r>
      <w:r>
        <w:rPr>
          <w:sz w:val="24"/>
        </w:rPr>
        <w:t xml:space="preserve"> kako je zatraženo. </w:t>
      </w:r>
    </w:p>
    <w:p w14:paraId="7E97BB07" w14:textId="484AE58A" w:rsidR="00F72E72" w:rsidRPr="00236E56" w:rsidRDefault="00F72E72" w:rsidP="00236E56">
      <w:pPr>
        <w:pStyle w:val="ListParagraph"/>
        <w:numPr>
          <w:ilvl w:val="1"/>
          <w:numId w:val="17"/>
        </w:numPr>
        <w:spacing w:after="200" w:line="276" w:lineRule="auto"/>
        <w:jc w:val="both"/>
        <w:rPr>
          <w:sz w:val="24"/>
        </w:rPr>
      </w:pPr>
      <w:r w:rsidRPr="00236E56">
        <w:rPr>
          <w:b/>
          <w:sz w:val="24"/>
        </w:rPr>
        <w:t>Ostali razlozi isključenja ponuditelja</w:t>
      </w:r>
      <w:r w:rsidRPr="00236E56">
        <w:rPr>
          <w:b/>
          <w:bCs/>
          <w:sz w:val="24"/>
        </w:rPr>
        <w:t xml:space="preserve"> i dokumenti koje ponuditelji moraju dostaviti i na temelju kojih se utvrđuje postoje li razlozi za isključenje </w:t>
      </w:r>
    </w:p>
    <w:p w14:paraId="1DEF068A" w14:textId="77777777" w:rsidR="00F72E72" w:rsidRPr="00F72E72" w:rsidRDefault="00F72E72" w:rsidP="00236E56">
      <w:pPr>
        <w:spacing w:line="276" w:lineRule="auto"/>
        <w:ind w:left="708"/>
        <w:jc w:val="both"/>
        <w:rPr>
          <w:sz w:val="24"/>
        </w:rPr>
      </w:pPr>
      <w:r w:rsidRPr="00F72E72">
        <w:rPr>
          <w:sz w:val="24"/>
        </w:rPr>
        <w:t xml:space="preserve">Naručitelj će isključiti ponuditelja iz postupka nabave ukoliko postoje sljedeći razlozi za isključenje: </w:t>
      </w:r>
    </w:p>
    <w:p w14:paraId="75DA8D82" w14:textId="77777777" w:rsidR="00F72E72" w:rsidRPr="00F72E72" w:rsidRDefault="00F72E72" w:rsidP="00236E56">
      <w:pPr>
        <w:spacing w:line="276" w:lineRule="auto"/>
        <w:jc w:val="both"/>
        <w:rPr>
          <w:sz w:val="24"/>
        </w:rPr>
      </w:pPr>
    </w:p>
    <w:p w14:paraId="5C73A8F7" w14:textId="788866DA" w:rsidR="00F72E72" w:rsidRPr="00236E56" w:rsidRDefault="00F72E72" w:rsidP="00236E56">
      <w:pPr>
        <w:pStyle w:val="ListParagraph"/>
        <w:numPr>
          <w:ilvl w:val="2"/>
          <w:numId w:val="17"/>
        </w:numPr>
        <w:spacing w:after="200" w:line="276" w:lineRule="auto"/>
        <w:jc w:val="both"/>
        <w:rPr>
          <w:b/>
          <w:sz w:val="24"/>
        </w:rPr>
      </w:pPr>
      <w:r w:rsidRPr="00236E56">
        <w:rPr>
          <w:sz w:val="24"/>
        </w:rPr>
        <w:t xml:space="preserve">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 i/ili </w:t>
      </w:r>
    </w:p>
    <w:p w14:paraId="5C25E591" w14:textId="3A00BD3C" w:rsidR="00F72E72" w:rsidRPr="00236E56" w:rsidRDefault="00F72E72" w:rsidP="00236E56">
      <w:pPr>
        <w:pStyle w:val="ListParagraph"/>
        <w:numPr>
          <w:ilvl w:val="2"/>
          <w:numId w:val="17"/>
        </w:numPr>
        <w:spacing w:after="200" w:line="276" w:lineRule="auto"/>
        <w:jc w:val="both"/>
        <w:rPr>
          <w:sz w:val="24"/>
        </w:rPr>
      </w:pPr>
      <w:r w:rsidRPr="00236E56">
        <w:rPr>
          <w:sz w:val="24"/>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34E4E3B6" w14:textId="34C6886C" w:rsidR="00F72E72" w:rsidRPr="00F72E72" w:rsidRDefault="00F72E72" w:rsidP="00FB5659">
      <w:pPr>
        <w:spacing w:line="276" w:lineRule="auto"/>
        <w:ind w:left="1068"/>
        <w:jc w:val="both"/>
        <w:rPr>
          <w:sz w:val="24"/>
        </w:rPr>
      </w:pPr>
      <w:r w:rsidRPr="00FB5659">
        <w:rPr>
          <w:b/>
          <w:sz w:val="24"/>
        </w:rPr>
        <w:t>POTREBNO DOSTAVITI:</w:t>
      </w:r>
      <w:r w:rsidRPr="00FB5659">
        <w:rPr>
          <w:color w:val="8064A2"/>
          <w:sz w:val="24"/>
        </w:rPr>
        <w:t xml:space="preserve"> </w:t>
      </w:r>
      <w:r w:rsidRPr="00FB5659">
        <w:rPr>
          <w:sz w:val="24"/>
        </w:rPr>
        <w:t xml:space="preserve">Za dokazivanje okolnosti iz točak </w:t>
      </w:r>
      <w:r w:rsidR="00236E56" w:rsidRPr="00FB5659">
        <w:rPr>
          <w:sz w:val="24"/>
        </w:rPr>
        <w:t>12.</w:t>
      </w:r>
      <w:r w:rsidR="0099258A" w:rsidRPr="00FB5659">
        <w:rPr>
          <w:sz w:val="24"/>
        </w:rPr>
        <w:t>3</w:t>
      </w:r>
      <w:r w:rsidR="00236E56" w:rsidRPr="00FB5659">
        <w:rPr>
          <w:sz w:val="24"/>
        </w:rPr>
        <w:t>.</w:t>
      </w:r>
      <w:r w:rsidRPr="00FB5659">
        <w:rPr>
          <w:sz w:val="24"/>
        </w:rPr>
        <w:t xml:space="preserve"> nije potrebno dostavljati dokaz v</w:t>
      </w:r>
      <w:r w:rsidRPr="00F72E72">
        <w:rPr>
          <w:sz w:val="24"/>
        </w:rPr>
        <w:t>eć će Naručitelj nakon pregleda i ocjene ponude te rangiranja prije davanja prijedloga o odabiru, po potrebi, od najpovoljnijeg ponuditelja zatražiti dokaz o nepostojanju razloga isključenja.</w:t>
      </w:r>
    </w:p>
    <w:p w14:paraId="0ED65F37" w14:textId="77777777" w:rsidR="00F72E72" w:rsidRPr="0037518A" w:rsidRDefault="00F72E72" w:rsidP="00236E56">
      <w:pPr>
        <w:spacing w:after="200"/>
        <w:contextualSpacing/>
        <w:jc w:val="both"/>
        <w:rPr>
          <w:b/>
          <w:sz w:val="24"/>
          <w:szCs w:val="24"/>
          <w:lang w:val="hr-HR" w:eastAsia="hr-HR"/>
        </w:rPr>
      </w:pPr>
    </w:p>
    <w:p w14:paraId="71474D2D" w14:textId="77777777" w:rsidR="004272EE" w:rsidRPr="0037518A" w:rsidRDefault="004272EE" w:rsidP="0037518A">
      <w:pPr>
        <w:rPr>
          <w:rFonts w:eastAsia="Calibri"/>
          <w:b/>
          <w:sz w:val="24"/>
          <w:szCs w:val="24"/>
          <w:lang w:val="hr-HR"/>
        </w:rPr>
      </w:pPr>
    </w:p>
    <w:p w14:paraId="5768B992" w14:textId="4C8E6611" w:rsidR="004272EE" w:rsidRPr="00F27DB1" w:rsidRDefault="004272EE" w:rsidP="0037518A">
      <w:pPr>
        <w:numPr>
          <w:ilvl w:val="0"/>
          <w:numId w:val="17"/>
        </w:numPr>
        <w:contextualSpacing/>
        <w:jc w:val="both"/>
        <w:rPr>
          <w:b/>
          <w:sz w:val="24"/>
          <w:szCs w:val="24"/>
          <w:lang w:val="hr-HR" w:eastAsia="hr-HR"/>
        </w:rPr>
      </w:pPr>
      <w:bookmarkStart w:id="5" w:name="_Toc502299202"/>
      <w:r w:rsidRPr="00F27DB1">
        <w:rPr>
          <w:b/>
          <w:sz w:val="24"/>
          <w:szCs w:val="24"/>
          <w:lang w:val="hr-HR" w:eastAsia="hr-HR"/>
        </w:rPr>
        <w:t>UVJETI I DOKAZI SPOSOBNOSTI PONUDITELJA</w:t>
      </w:r>
      <w:bookmarkEnd w:id="5"/>
    </w:p>
    <w:p w14:paraId="5B514299" w14:textId="77777777" w:rsidR="00AE76B5" w:rsidRPr="00F27DB1" w:rsidRDefault="00AE76B5" w:rsidP="00AE76B5">
      <w:pPr>
        <w:contextualSpacing/>
        <w:jc w:val="both"/>
        <w:rPr>
          <w:b/>
          <w:sz w:val="24"/>
          <w:szCs w:val="24"/>
          <w:lang w:val="hr-HR" w:eastAsia="hr-HR"/>
        </w:rPr>
      </w:pPr>
    </w:p>
    <w:p w14:paraId="1B35AE5F" w14:textId="77777777" w:rsidR="004272EE" w:rsidRPr="00F27DB1" w:rsidRDefault="004272EE" w:rsidP="0037518A">
      <w:pPr>
        <w:numPr>
          <w:ilvl w:val="1"/>
          <w:numId w:val="17"/>
        </w:numPr>
        <w:tabs>
          <w:tab w:val="left" w:pos="993"/>
          <w:tab w:val="left" w:pos="1134"/>
        </w:tabs>
        <w:contextualSpacing/>
        <w:jc w:val="both"/>
        <w:rPr>
          <w:b/>
          <w:bCs/>
          <w:sz w:val="24"/>
          <w:szCs w:val="24"/>
          <w:u w:val="single"/>
          <w:lang w:val="hr-HR" w:eastAsia="hr-HR"/>
        </w:rPr>
      </w:pPr>
      <w:r w:rsidRPr="00F27DB1">
        <w:rPr>
          <w:bCs/>
          <w:iCs/>
          <w:sz w:val="24"/>
          <w:szCs w:val="24"/>
          <w:lang w:val="hr-HR" w:eastAsia="hr-HR"/>
        </w:rPr>
        <w:tab/>
      </w:r>
      <w:r w:rsidRPr="00F27DB1">
        <w:rPr>
          <w:b/>
          <w:bCs/>
          <w:iCs/>
          <w:sz w:val="24"/>
          <w:szCs w:val="24"/>
          <w:lang w:val="hr-HR" w:eastAsia="hr-HR"/>
        </w:rPr>
        <w:t xml:space="preserve">Uvjeti i dokazi  pravne i poslovne sposobnosti </w:t>
      </w:r>
    </w:p>
    <w:p w14:paraId="756F429B" w14:textId="5BF3A6E6" w:rsidR="004272EE" w:rsidRPr="00F27DB1" w:rsidRDefault="004272EE" w:rsidP="004E3143">
      <w:pPr>
        <w:ind w:left="284"/>
        <w:jc w:val="both"/>
        <w:rPr>
          <w:rFonts w:eastAsia="Calibri"/>
          <w:sz w:val="24"/>
          <w:szCs w:val="24"/>
          <w:lang w:val="hr-HR"/>
        </w:rPr>
      </w:pPr>
      <w:r w:rsidRPr="00F27DB1">
        <w:rPr>
          <w:rFonts w:eastAsia="Calibri"/>
          <w:bCs/>
          <w:sz w:val="24"/>
          <w:szCs w:val="24"/>
          <w:lang w:val="hr-HR"/>
        </w:rPr>
        <w:t xml:space="preserve">Ponuditelj je </w:t>
      </w:r>
      <w:r w:rsidRPr="00F27DB1">
        <w:rPr>
          <w:rFonts w:eastAsia="Calibri"/>
          <w:sz w:val="24"/>
          <w:szCs w:val="24"/>
          <w:lang w:val="hr-HR"/>
        </w:rPr>
        <w:t>dužan  u svojoj ponudi priložiti dokumente kojima dokazuje svoju pravnu i poslovnu sposobnost:</w:t>
      </w:r>
    </w:p>
    <w:p w14:paraId="485B3B2E" w14:textId="77777777" w:rsidR="004272EE" w:rsidRPr="00F27DB1" w:rsidRDefault="004272EE" w:rsidP="0037518A">
      <w:pPr>
        <w:ind w:left="-426"/>
        <w:jc w:val="both"/>
        <w:rPr>
          <w:rFonts w:eastAsia="Calibri"/>
          <w:b/>
          <w:sz w:val="24"/>
          <w:szCs w:val="24"/>
          <w:lang w:val="hr-HR"/>
        </w:rPr>
      </w:pPr>
    </w:p>
    <w:p w14:paraId="6EFA2BC0" w14:textId="5986AE40" w:rsidR="004272EE" w:rsidRPr="00F27DB1" w:rsidRDefault="004272EE" w:rsidP="00F76AC2">
      <w:pPr>
        <w:pStyle w:val="ListParagraph"/>
        <w:numPr>
          <w:ilvl w:val="2"/>
          <w:numId w:val="17"/>
        </w:numPr>
        <w:tabs>
          <w:tab w:val="left" w:pos="426"/>
          <w:tab w:val="left" w:pos="709"/>
        </w:tabs>
        <w:spacing w:after="200"/>
        <w:jc w:val="both"/>
        <w:rPr>
          <w:sz w:val="24"/>
          <w:szCs w:val="24"/>
          <w:lang w:val="hr-HR" w:eastAsia="hr-HR"/>
        </w:rPr>
      </w:pPr>
      <w:r w:rsidRPr="00F27DB1">
        <w:rPr>
          <w:b/>
          <w:sz w:val="24"/>
          <w:szCs w:val="24"/>
          <w:lang w:val="hr-HR" w:eastAsia="hr-HR"/>
        </w:rPr>
        <w:lastRenderedPageBreak/>
        <w:t>Izvod o upisu u sudski, obrtni, strukovni ili drugi odgovarajući registar</w:t>
      </w:r>
      <w:r w:rsidRPr="00F27DB1">
        <w:rPr>
          <w:sz w:val="24"/>
          <w:szCs w:val="24"/>
          <w:lang w:val="hr-HR" w:eastAsia="hr-HR"/>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E6D4F00" w14:textId="3376FD32" w:rsidR="004272EE" w:rsidRPr="00F27DB1" w:rsidRDefault="004E3143" w:rsidP="004E3143">
      <w:pPr>
        <w:tabs>
          <w:tab w:val="left" w:pos="993"/>
          <w:tab w:val="left" w:pos="1134"/>
        </w:tabs>
        <w:spacing w:after="200"/>
        <w:ind w:left="708"/>
        <w:contextualSpacing/>
        <w:jc w:val="both"/>
        <w:rPr>
          <w:sz w:val="24"/>
          <w:szCs w:val="24"/>
          <w:lang w:val="hr-HR" w:eastAsia="hr-HR"/>
        </w:rPr>
      </w:pPr>
      <w:r w:rsidRPr="00F27DB1">
        <w:rPr>
          <w:sz w:val="24"/>
          <w:szCs w:val="24"/>
          <w:lang w:val="hr-HR" w:eastAsia="hr-HR"/>
        </w:rPr>
        <w:tab/>
      </w:r>
      <w:r w:rsidR="004272EE" w:rsidRPr="00F27DB1">
        <w:rPr>
          <w:sz w:val="24"/>
          <w:szCs w:val="24"/>
          <w:lang w:val="hr-HR" w:eastAsia="hr-HR"/>
        </w:rPr>
        <w:t>Iz Izvoda mora biti vidljivo da je gospodarski subjekt registriran za obavljanje poslova iz ove nabave.</w:t>
      </w:r>
    </w:p>
    <w:p w14:paraId="127C7C5C" w14:textId="17A1BC0D" w:rsidR="004272EE" w:rsidRDefault="004272EE" w:rsidP="00F76AC2">
      <w:pPr>
        <w:ind w:left="708"/>
        <w:jc w:val="both"/>
        <w:rPr>
          <w:rFonts w:eastAsia="Calibri"/>
          <w:sz w:val="24"/>
          <w:szCs w:val="24"/>
          <w:lang w:val="hr-HR"/>
        </w:rPr>
      </w:pPr>
      <w:r w:rsidRPr="00F27DB1">
        <w:rPr>
          <w:rFonts w:eastAsia="Calibri"/>
          <w:b/>
          <w:sz w:val="24"/>
          <w:szCs w:val="24"/>
          <w:lang w:val="hr-HR"/>
        </w:rPr>
        <w:t>POTREBNO DOSTAVITI:</w:t>
      </w:r>
      <w:r w:rsidRPr="00F27DB1">
        <w:rPr>
          <w:rFonts w:eastAsia="Calibri"/>
          <w:sz w:val="24"/>
          <w:szCs w:val="24"/>
          <w:lang w:val="hr-HR"/>
        </w:rPr>
        <w:t xml:space="preserve"> Izvod kako je zatraženo.</w:t>
      </w:r>
      <w:r w:rsidRPr="00F27DB1">
        <w:rPr>
          <w:rFonts w:eastAsia="Calibri"/>
          <w:color w:val="8064A2"/>
          <w:sz w:val="24"/>
          <w:szCs w:val="24"/>
          <w:lang w:val="hr-HR"/>
        </w:rPr>
        <w:t xml:space="preserve"> </w:t>
      </w:r>
      <w:r w:rsidRPr="00F27DB1">
        <w:rPr>
          <w:rFonts w:eastAsia="Calibri"/>
          <w:sz w:val="24"/>
          <w:szCs w:val="24"/>
          <w:lang w:val="hr-HR"/>
        </w:rPr>
        <w:t>Dokaz se može priložiti u neovjerenoj preslici.</w:t>
      </w:r>
    </w:p>
    <w:p w14:paraId="32B800D0" w14:textId="5803FDFC" w:rsidR="00F0736D" w:rsidRDefault="00F0736D" w:rsidP="0037518A">
      <w:pPr>
        <w:ind w:left="-426"/>
        <w:jc w:val="both"/>
        <w:rPr>
          <w:rFonts w:eastAsia="Calibri"/>
          <w:sz w:val="24"/>
          <w:szCs w:val="24"/>
          <w:lang w:val="hr-HR"/>
        </w:rPr>
      </w:pPr>
    </w:p>
    <w:p w14:paraId="26A578F6" w14:textId="77777777" w:rsidR="004272EE" w:rsidRPr="0037518A" w:rsidRDefault="004272EE" w:rsidP="0037518A">
      <w:pPr>
        <w:ind w:left="-426"/>
        <w:jc w:val="both"/>
        <w:rPr>
          <w:rFonts w:eastAsia="Calibri"/>
          <w:sz w:val="24"/>
          <w:szCs w:val="24"/>
          <w:lang w:val="hr-HR"/>
        </w:rPr>
      </w:pPr>
      <w:bookmarkStart w:id="6" w:name="_Hlk168819785"/>
    </w:p>
    <w:p w14:paraId="4BF0A6AB" w14:textId="77777777" w:rsidR="004272EE" w:rsidRPr="0037518A" w:rsidRDefault="004272EE" w:rsidP="0037518A">
      <w:pPr>
        <w:numPr>
          <w:ilvl w:val="0"/>
          <w:numId w:val="17"/>
        </w:numPr>
        <w:spacing w:after="200"/>
        <w:contextualSpacing/>
        <w:jc w:val="both"/>
        <w:rPr>
          <w:color w:val="000000"/>
          <w:sz w:val="24"/>
          <w:szCs w:val="24"/>
          <w:lang w:val="hr-HR" w:eastAsia="hr-HR"/>
        </w:rPr>
      </w:pPr>
      <w:bookmarkStart w:id="7" w:name="_Toc502299205"/>
      <w:bookmarkEnd w:id="6"/>
      <w:r w:rsidRPr="0037518A">
        <w:rPr>
          <w:rFonts w:eastAsia="Arial,Bold"/>
          <w:b/>
          <w:sz w:val="24"/>
          <w:szCs w:val="24"/>
          <w:lang w:val="hr-HR" w:eastAsia="hr-HR"/>
        </w:rPr>
        <w:t>OBLIK, NAČIN IZRADE, SADRŽAJ I NAČIN DOSTAVE PONUDA</w:t>
      </w:r>
      <w:bookmarkEnd w:id="7"/>
    </w:p>
    <w:p w14:paraId="74A4A5CB" w14:textId="77777777" w:rsidR="001216EA" w:rsidRDefault="001216EA" w:rsidP="0037518A">
      <w:pPr>
        <w:ind w:left="-426"/>
        <w:jc w:val="both"/>
        <w:rPr>
          <w:rFonts w:eastAsia="Calibri"/>
          <w:sz w:val="24"/>
          <w:szCs w:val="24"/>
          <w:lang w:val="hr-HR"/>
        </w:rPr>
      </w:pPr>
    </w:p>
    <w:p w14:paraId="2FCF390A" w14:textId="14BAC78F" w:rsidR="001216EA" w:rsidRPr="00E64761" w:rsidRDefault="001216EA" w:rsidP="001216EA">
      <w:pPr>
        <w:spacing w:line="276" w:lineRule="auto"/>
        <w:ind w:left="-426"/>
        <w:jc w:val="both"/>
        <w:rPr>
          <w:sz w:val="24"/>
          <w:szCs w:val="22"/>
          <w:lang w:val="hr-HR"/>
        </w:rPr>
      </w:pPr>
      <w:r w:rsidRPr="00E64761">
        <w:rPr>
          <w:sz w:val="24"/>
          <w:szCs w:val="22"/>
        </w:rPr>
        <w:t>Ponuda se dostavlja na Ponudbenom listu i Troškovniku iz ovog Poziva za dostavu ponuda, a koje je potrebno ispuniti i potpisati od strane ovlaštene osobe ponuditelja. Nije dozvoljeno nuditi alternative ponude.</w:t>
      </w:r>
    </w:p>
    <w:p w14:paraId="1E00AD62" w14:textId="77777777" w:rsidR="001216EA" w:rsidRPr="00E64761" w:rsidRDefault="001216EA" w:rsidP="001216EA">
      <w:pPr>
        <w:spacing w:line="276" w:lineRule="auto"/>
        <w:ind w:left="-426"/>
        <w:jc w:val="both"/>
        <w:rPr>
          <w:sz w:val="24"/>
          <w:szCs w:val="22"/>
        </w:rPr>
      </w:pPr>
      <w:r w:rsidRPr="00E64761">
        <w:rPr>
          <w:sz w:val="24"/>
          <w:szCs w:val="22"/>
        </w:rPr>
        <w:t xml:space="preserve">Ponuda se izrađuje u jednom izvornom primjerku, u papirnatom obliku na način </w:t>
      </w:r>
      <w:r w:rsidRPr="00E64761">
        <w:rPr>
          <w:b/>
          <w:sz w:val="24"/>
          <w:szCs w:val="22"/>
          <w:u w:val="single"/>
        </w:rPr>
        <w:t>da čini cjelinu.</w:t>
      </w:r>
      <w:r w:rsidRPr="00E64761">
        <w:rPr>
          <w:sz w:val="24"/>
          <w:szCs w:val="22"/>
        </w:rPr>
        <w:t xml:space="preserve"> Ako zbog opsega ili drugih objektivnih okolnosti ponuda ne može biti izrađena na način da čini cjelinu, onda se izrađuje u dva ili više dijelova.</w:t>
      </w:r>
    </w:p>
    <w:p w14:paraId="268DF616" w14:textId="77777777" w:rsidR="001216EA" w:rsidRPr="00E64761" w:rsidRDefault="001216EA" w:rsidP="001216EA">
      <w:pPr>
        <w:spacing w:line="276" w:lineRule="auto"/>
        <w:ind w:left="-426"/>
        <w:jc w:val="both"/>
        <w:rPr>
          <w:sz w:val="24"/>
          <w:szCs w:val="22"/>
        </w:rPr>
      </w:pPr>
      <w:r w:rsidRPr="00E64761">
        <w:rPr>
          <w:b/>
          <w:sz w:val="24"/>
          <w:szCs w:val="22"/>
          <w:u w:val="single"/>
        </w:rPr>
        <w:t xml:space="preserve">Ponuda se uvezuje na način da se onemogući naknadno vađenje ili umetanje listova, i to jamstvenikom čija su oba kraja na posljednjoj strani pričvršćena naljepnicom sa utisnutim žigom ponuditelja. </w:t>
      </w:r>
      <w:r w:rsidRPr="00E64761">
        <w:rPr>
          <w:sz w:val="24"/>
          <w:szCs w:val="22"/>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6F8EA2BC" w14:textId="77777777" w:rsidR="001216EA" w:rsidRPr="00E64761" w:rsidRDefault="001216EA" w:rsidP="001216EA">
      <w:pPr>
        <w:spacing w:line="276" w:lineRule="auto"/>
        <w:ind w:left="-426"/>
        <w:jc w:val="both"/>
        <w:rPr>
          <w:sz w:val="24"/>
          <w:szCs w:val="22"/>
        </w:rPr>
      </w:pPr>
      <w:r w:rsidRPr="00E64761">
        <w:rPr>
          <w:b/>
          <w:sz w:val="24"/>
          <w:szCs w:val="22"/>
          <w:u w:val="single"/>
        </w:rPr>
        <w:t>Stranice ponude se označavaju brojem stranice kroz ukupan broj stranica ponude ili ukupan broj stranica ponude kroz redni broj stranice.</w:t>
      </w:r>
      <w:r w:rsidRPr="00E64761">
        <w:rPr>
          <w:sz w:val="24"/>
          <w:szCs w:val="22"/>
        </w:rPr>
        <w:t xml:space="preserve"> Kada je ponuda izrađena od više dijelova, stranice se označavaju na način da svaki slijedeći dio započinje rednim brojem koji se nastavlja na redni broj stranice kojim završava prethodni dio. Ako je dio ponude izvorno numeriran ponuditelj ne mora taj dio ponude ponovno numerirati.</w:t>
      </w:r>
    </w:p>
    <w:p w14:paraId="56DE1D90" w14:textId="77777777" w:rsidR="001216EA" w:rsidRPr="00E64761" w:rsidRDefault="001216EA" w:rsidP="001216EA">
      <w:pPr>
        <w:spacing w:line="276" w:lineRule="auto"/>
        <w:ind w:left="-426"/>
        <w:jc w:val="both"/>
        <w:rPr>
          <w:sz w:val="24"/>
          <w:szCs w:val="22"/>
        </w:rPr>
      </w:pPr>
      <w:r w:rsidRPr="00E64761">
        <w:rPr>
          <w:sz w:val="24"/>
          <w:szCs w:val="22"/>
        </w:rPr>
        <w:t>Ponuda se piše neizbrisivom tintom. Ispravci u ponudi moraju biti izrađeni na način da su vidljivi.</w:t>
      </w:r>
    </w:p>
    <w:p w14:paraId="2220EE63" w14:textId="77777777" w:rsidR="001216EA" w:rsidRPr="00E64761" w:rsidRDefault="001216EA" w:rsidP="001216EA">
      <w:pPr>
        <w:spacing w:line="276" w:lineRule="auto"/>
        <w:ind w:left="-426"/>
        <w:jc w:val="both"/>
        <w:rPr>
          <w:sz w:val="24"/>
          <w:szCs w:val="22"/>
        </w:rPr>
      </w:pPr>
      <w:r w:rsidRPr="00E64761">
        <w:rPr>
          <w:sz w:val="24"/>
          <w:szCs w:val="22"/>
        </w:rPr>
        <w:t>Ispravci moraju uz navod datuma ispravka biti potvrđeni potpisom ponuditelja.</w:t>
      </w:r>
    </w:p>
    <w:p w14:paraId="646613F8" w14:textId="77777777" w:rsidR="001216EA" w:rsidRPr="00E64761" w:rsidRDefault="001216EA" w:rsidP="001216EA">
      <w:pPr>
        <w:spacing w:line="276" w:lineRule="auto"/>
        <w:ind w:left="-426"/>
        <w:jc w:val="both"/>
        <w:rPr>
          <w:sz w:val="24"/>
          <w:szCs w:val="22"/>
        </w:rPr>
      </w:pPr>
      <w:r w:rsidRPr="00E64761">
        <w:rPr>
          <w:sz w:val="24"/>
          <w:szCs w:val="22"/>
        </w:rPr>
        <w:t>Ponuditelj može do isteka roka za dostavu ponuda ponudu izmijeniti i/ili dopuniti, odnosno od ponude odustati.</w:t>
      </w:r>
    </w:p>
    <w:p w14:paraId="3B19004A" w14:textId="77777777" w:rsidR="001216EA" w:rsidRPr="00E64761" w:rsidRDefault="001216EA" w:rsidP="001216EA">
      <w:pPr>
        <w:spacing w:line="276" w:lineRule="auto"/>
        <w:ind w:left="-426"/>
        <w:jc w:val="both"/>
        <w:rPr>
          <w:sz w:val="24"/>
          <w:szCs w:val="22"/>
        </w:rPr>
      </w:pPr>
      <w:r w:rsidRPr="00E64761">
        <w:rPr>
          <w:sz w:val="24"/>
          <w:szCs w:val="22"/>
        </w:rPr>
        <w:t>Izmjena i/ili dopuna ponude dostavlja se na isti način kao i osnovna ponuda s obveznom naznakom da se radi o izmjeni i/ili dopuni ponude. Odustanak od ponude (povlačenje ponude) vrši se temeljem pisane izjave ponuditelja.</w:t>
      </w:r>
    </w:p>
    <w:p w14:paraId="492CDFA3" w14:textId="77777777" w:rsidR="001216EA" w:rsidRPr="00E64761" w:rsidRDefault="001216EA" w:rsidP="001216EA">
      <w:pPr>
        <w:spacing w:line="276" w:lineRule="auto"/>
        <w:ind w:left="-426"/>
        <w:jc w:val="both"/>
        <w:rPr>
          <w:b/>
          <w:sz w:val="24"/>
          <w:szCs w:val="22"/>
          <w:u w:val="single"/>
        </w:rPr>
      </w:pPr>
      <w:r w:rsidRPr="00E64761">
        <w:rPr>
          <w:b/>
          <w:sz w:val="24"/>
          <w:szCs w:val="22"/>
          <w:u w:val="single"/>
        </w:rPr>
        <w:t xml:space="preserve">Svi traženi dokumenti i dokazi sposobnosti mogu se dostaviti u neovjerenoj preslici. </w:t>
      </w:r>
    </w:p>
    <w:p w14:paraId="598C585D" w14:textId="77777777" w:rsidR="001216EA" w:rsidRPr="00E64761" w:rsidRDefault="001216EA" w:rsidP="001216EA">
      <w:pPr>
        <w:spacing w:line="276" w:lineRule="auto"/>
        <w:ind w:left="-426"/>
        <w:jc w:val="both"/>
        <w:rPr>
          <w:sz w:val="24"/>
          <w:szCs w:val="22"/>
        </w:rPr>
      </w:pPr>
      <w:r w:rsidRPr="00E64761">
        <w:rPr>
          <w:sz w:val="24"/>
          <w:szCs w:val="22"/>
        </w:rPr>
        <w:t>Ponuditelj je dužan u roku od 5 dana dostaviti izvornike ili ovjerene preslike dokumenta na pisani zahtjev naručitelja. Naručitelj može obratiti izdavatelju/ ili nadležnim tijelima radi provjere istinitosti podataka.</w:t>
      </w:r>
    </w:p>
    <w:p w14:paraId="7B62D357" w14:textId="77777777" w:rsidR="001216EA" w:rsidRPr="00E64761" w:rsidRDefault="001216EA" w:rsidP="0037518A">
      <w:pPr>
        <w:ind w:left="-426"/>
        <w:jc w:val="both"/>
        <w:rPr>
          <w:rFonts w:eastAsia="Calibri"/>
          <w:sz w:val="28"/>
          <w:szCs w:val="28"/>
          <w:lang w:val="hr-HR"/>
        </w:rPr>
      </w:pPr>
    </w:p>
    <w:p w14:paraId="088BE222"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NAČIN </w:t>
      </w:r>
      <w:r w:rsidRPr="0037518A">
        <w:rPr>
          <w:rFonts w:eastAsia="Arial,Bold"/>
          <w:b/>
          <w:sz w:val="24"/>
          <w:szCs w:val="24"/>
          <w:lang w:val="hr-HR" w:eastAsia="hr-HR"/>
        </w:rPr>
        <w:t>ODREĐIVANJA</w:t>
      </w:r>
      <w:r w:rsidRPr="0037518A">
        <w:rPr>
          <w:b/>
          <w:sz w:val="24"/>
          <w:szCs w:val="24"/>
          <w:lang w:val="hr-HR" w:eastAsia="hr-HR"/>
        </w:rPr>
        <w:t xml:space="preserve"> CIJENE PONUDE</w:t>
      </w:r>
    </w:p>
    <w:p w14:paraId="796EF0FD" w14:textId="50658471" w:rsidR="004272EE" w:rsidRPr="0037518A" w:rsidRDefault="004272EE" w:rsidP="0037518A">
      <w:pPr>
        <w:ind w:left="-426"/>
        <w:jc w:val="both"/>
        <w:rPr>
          <w:rFonts w:eastAsia="ArialOOEnc"/>
          <w:sz w:val="24"/>
          <w:szCs w:val="24"/>
          <w:lang w:val="hr-HR"/>
        </w:rPr>
      </w:pPr>
      <w:r w:rsidRPr="0037518A">
        <w:rPr>
          <w:rFonts w:eastAsia="Calibri"/>
          <w:sz w:val="24"/>
          <w:szCs w:val="24"/>
          <w:lang w:val="hr-HR"/>
        </w:rPr>
        <w:t xml:space="preserve">Cijena ponude piše se brojkama u apsolutnom iznosu i izražava se za cjelokupni predmet nabave u Ponudbenom listu. Cijena ponude mora biti izražena u </w:t>
      </w:r>
      <w:r w:rsidR="00D74602" w:rsidRPr="0037518A">
        <w:rPr>
          <w:rFonts w:eastAsia="Calibri"/>
          <w:sz w:val="24"/>
          <w:szCs w:val="24"/>
          <w:lang w:val="hr-HR"/>
        </w:rPr>
        <w:t>eurima</w:t>
      </w:r>
      <w:r w:rsidRPr="0037518A">
        <w:rPr>
          <w:rFonts w:eastAsia="Calibri"/>
          <w:sz w:val="24"/>
          <w:szCs w:val="24"/>
          <w:lang w:val="hr-HR"/>
        </w:rPr>
        <w:t xml:space="preserve">, zaokruženo na dvije decimale. </w:t>
      </w:r>
      <w:r w:rsidRPr="0037518A">
        <w:rPr>
          <w:rFonts w:eastAsia="ArialOOEnc"/>
          <w:sz w:val="24"/>
          <w:szCs w:val="24"/>
          <w:lang w:val="hr-HR"/>
        </w:rPr>
        <w:t>Cijena ponude je nepromjenjiva za cijelo vrijeme trajanja sklopljenog ugovora o nabavi.</w:t>
      </w:r>
    </w:p>
    <w:p w14:paraId="3020146B" w14:textId="77777777" w:rsidR="004272EE" w:rsidRPr="0037518A" w:rsidRDefault="004272EE" w:rsidP="0037518A">
      <w:pPr>
        <w:jc w:val="both"/>
        <w:rPr>
          <w:rFonts w:eastAsia="Calibri"/>
          <w:b/>
          <w:sz w:val="24"/>
          <w:szCs w:val="24"/>
          <w:lang w:val="hr-HR"/>
        </w:rPr>
      </w:pPr>
    </w:p>
    <w:p w14:paraId="59BC261C" w14:textId="77777777" w:rsidR="004272EE" w:rsidRPr="0037518A" w:rsidRDefault="004272EE" w:rsidP="0037518A">
      <w:pPr>
        <w:numPr>
          <w:ilvl w:val="0"/>
          <w:numId w:val="17"/>
        </w:numPr>
        <w:spacing w:after="200"/>
        <w:contextualSpacing/>
        <w:jc w:val="both"/>
        <w:rPr>
          <w:b/>
          <w:sz w:val="24"/>
          <w:szCs w:val="24"/>
          <w:lang w:val="hr-HR" w:eastAsia="hr-HR"/>
        </w:rPr>
      </w:pPr>
      <w:bookmarkStart w:id="8" w:name="_Toc502299206"/>
      <w:r w:rsidRPr="0037518A">
        <w:rPr>
          <w:b/>
          <w:sz w:val="24"/>
          <w:szCs w:val="24"/>
          <w:lang w:val="hr-HR" w:eastAsia="hr-HR"/>
        </w:rPr>
        <w:lastRenderedPageBreak/>
        <w:t>ROK VALJANOSTI PONUDE</w:t>
      </w:r>
      <w:bookmarkEnd w:id="8"/>
    </w:p>
    <w:p w14:paraId="220EE6D3" w14:textId="0FD5529B" w:rsidR="004272EE" w:rsidRPr="0037518A" w:rsidRDefault="004272EE" w:rsidP="0037518A">
      <w:pPr>
        <w:ind w:left="-426"/>
        <w:rPr>
          <w:rFonts w:eastAsia="Calibri"/>
          <w:sz w:val="24"/>
          <w:szCs w:val="24"/>
          <w:lang w:val="hr-HR"/>
        </w:rPr>
      </w:pPr>
      <w:r w:rsidRPr="0037518A">
        <w:rPr>
          <w:rFonts w:eastAsia="Calibri"/>
          <w:sz w:val="24"/>
          <w:szCs w:val="24"/>
          <w:lang w:val="hr-HR"/>
        </w:rPr>
        <w:t xml:space="preserve">Rok valjanosti ponude je minimalno  </w:t>
      </w:r>
      <w:r w:rsidR="00D74602" w:rsidRPr="0037518A">
        <w:rPr>
          <w:rFonts w:eastAsia="Calibri"/>
          <w:b/>
          <w:sz w:val="24"/>
          <w:szCs w:val="24"/>
          <w:lang w:val="hr-HR"/>
        </w:rPr>
        <w:t xml:space="preserve">90 </w:t>
      </w:r>
      <w:r w:rsidRPr="0037518A">
        <w:rPr>
          <w:rFonts w:eastAsia="Calibri"/>
          <w:b/>
          <w:sz w:val="24"/>
          <w:szCs w:val="24"/>
          <w:lang w:val="hr-HR"/>
        </w:rPr>
        <w:t>(</w:t>
      </w:r>
      <w:r w:rsidR="00D74602" w:rsidRPr="0037518A">
        <w:rPr>
          <w:rFonts w:eastAsia="Calibri"/>
          <w:b/>
          <w:sz w:val="24"/>
          <w:szCs w:val="24"/>
          <w:lang w:val="hr-HR"/>
        </w:rPr>
        <w:t>devedeset</w:t>
      </w:r>
      <w:r w:rsidRPr="0037518A">
        <w:rPr>
          <w:rFonts w:eastAsia="Calibri"/>
          <w:b/>
          <w:sz w:val="24"/>
          <w:szCs w:val="24"/>
          <w:lang w:val="hr-HR"/>
        </w:rPr>
        <w:t>) dana od isteka</w:t>
      </w:r>
      <w:r w:rsidRPr="0037518A">
        <w:rPr>
          <w:rFonts w:eastAsia="Calibri"/>
          <w:sz w:val="24"/>
          <w:szCs w:val="24"/>
          <w:lang w:val="hr-HR"/>
        </w:rPr>
        <w:t xml:space="preserve">  roka za dostavu ponuda i mora biti naveden u obrascu ponude - Ponudbeni  list. Ponude s kraćim rokom valjanosti bit će odbijene.</w:t>
      </w:r>
    </w:p>
    <w:p w14:paraId="30BA00A6" w14:textId="77777777" w:rsidR="004272EE" w:rsidRPr="0037518A" w:rsidRDefault="004272EE" w:rsidP="0037518A">
      <w:pPr>
        <w:ind w:left="-426"/>
        <w:rPr>
          <w:rFonts w:eastAsia="Calibri"/>
          <w:sz w:val="24"/>
          <w:szCs w:val="24"/>
          <w:lang w:val="hr-HR"/>
        </w:rPr>
      </w:pPr>
      <w:r w:rsidRPr="0037518A">
        <w:rPr>
          <w:rFonts w:eastAsia="Calibri"/>
          <w:sz w:val="24"/>
          <w:szCs w:val="24"/>
          <w:lang w:val="hr-HR"/>
        </w:rPr>
        <w:t>Naručitelj zadržava pravo pisanim putem zatražiti izjavu o produljenju roka valjanosti ponude.</w:t>
      </w:r>
    </w:p>
    <w:p w14:paraId="6AB7AB88" w14:textId="77777777" w:rsidR="004272EE" w:rsidRPr="0037518A" w:rsidRDefault="004272EE" w:rsidP="0037518A">
      <w:pPr>
        <w:ind w:left="-426"/>
        <w:rPr>
          <w:rFonts w:eastAsia="Calibri"/>
          <w:sz w:val="24"/>
          <w:szCs w:val="24"/>
          <w:lang w:val="hr-HR"/>
        </w:rPr>
      </w:pPr>
    </w:p>
    <w:p w14:paraId="233C6855" w14:textId="77777777" w:rsidR="004272EE" w:rsidRPr="0037518A" w:rsidRDefault="004272EE" w:rsidP="0037518A">
      <w:pPr>
        <w:numPr>
          <w:ilvl w:val="0"/>
          <w:numId w:val="17"/>
        </w:numPr>
        <w:spacing w:after="200"/>
        <w:contextualSpacing/>
        <w:jc w:val="both"/>
        <w:rPr>
          <w:b/>
          <w:sz w:val="24"/>
          <w:szCs w:val="24"/>
          <w:lang w:val="hr-HR" w:eastAsia="hr-HR"/>
        </w:rPr>
      </w:pPr>
      <w:bookmarkStart w:id="9" w:name="_Toc502299207"/>
      <w:r w:rsidRPr="0037518A">
        <w:rPr>
          <w:b/>
          <w:sz w:val="24"/>
          <w:szCs w:val="24"/>
          <w:lang w:val="hr-HR" w:eastAsia="hr-HR"/>
        </w:rPr>
        <w:t>KRITERIJ ZA ODABIR PONUDE</w:t>
      </w:r>
      <w:bookmarkEnd w:id="9"/>
    </w:p>
    <w:p w14:paraId="5F7B5C3E" w14:textId="42BCB9D9" w:rsidR="004272EE" w:rsidRPr="0037518A" w:rsidRDefault="00701589" w:rsidP="0037518A">
      <w:pPr>
        <w:ind w:left="-426"/>
        <w:jc w:val="both"/>
        <w:rPr>
          <w:rFonts w:eastAsia="Calibri"/>
          <w:color w:val="000000"/>
          <w:sz w:val="24"/>
          <w:szCs w:val="24"/>
          <w:lang w:val="hr-HR"/>
        </w:rPr>
      </w:pPr>
      <w:r w:rsidRPr="0037518A">
        <w:rPr>
          <w:rFonts w:eastAsia="Calibri"/>
          <w:color w:val="000000"/>
          <w:sz w:val="24"/>
          <w:szCs w:val="24"/>
          <w:lang w:val="hr-HR"/>
        </w:rPr>
        <w:t>Kriterij odabira najpovoljnije ponude je najniža cijena ponude koja ispunjava sve uvjete i zahtjeve navedene u ovom Pozivu na dostavu ponude.</w:t>
      </w:r>
    </w:p>
    <w:p w14:paraId="1A8EAEC9" w14:textId="77777777" w:rsidR="004272EE" w:rsidRPr="0037518A" w:rsidRDefault="004272EE" w:rsidP="0037518A">
      <w:pPr>
        <w:ind w:left="-426" w:firstLine="426"/>
        <w:jc w:val="both"/>
        <w:rPr>
          <w:rFonts w:eastAsia="Calibri"/>
          <w:bCs/>
          <w:sz w:val="24"/>
          <w:szCs w:val="24"/>
          <w:lang w:val="hr-HR"/>
        </w:rPr>
      </w:pPr>
    </w:p>
    <w:p w14:paraId="6ED41CF3" w14:textId="77777777" w:rsidR="004272EE" w:rsidRPr="0037518A" w:rsidRDefault="004272EE" w:rsidP="0037518A">
      <w:pPr>
        <w:numPr>
          <w:ilvl w:val="0"/>
          <w:numId w:val="17"/>
        </w:numPr>
        <w:spacing w:after="200"/>
        <w:contextualSpacing/>
        <w:jc w:val="both"/>
        <w:rPr>
          <w:b/>
          <w:sz w:val="24"/>
          <w:szCs w:val="24"/>
          <w:lang w:val="hr-HR" w:eastAsia="hr-HR"/>
        </w:rPr>
      </w:pPr>
      <w:bookmarkStart w:id="10" w:name="_Toc502299208"/>
      <w:r w:rsidRPr="0037518A">
        <w:rPr>
          <w:b/>
          <w:sz w:val="24"/>
          <w:szCs w:val="24"/>
          <w:lang w:val="hr-HR" w:eastAsia="hr-HR"/>
        </w:rPr>
        <w:t>ROK, NAČIN I UVJETI PLAĆANJA</w:t>
      </w:r>
      <w:bookmarkEnd w:id="10"/>
    </w:p>
    <w:p w14:paraId="62CABD24" w14:textId="158DCCEB" w:rsidR="00D71428" w:rsidRPr="00D71428" w:rsidRDefault="00D71428" w:rsidP="00D71428">
      <w:pPr>
        <w:ind w:left="-426"/>
        <w:jc w:val="both"/>
        <w:rPr>
          <w:rFonts w:eastAsia="Calibri"/>
          <w:sz w:val="24"/>
          <w:szCs w:val="24"/>
          <w:lang w:val="hr-HR"/>
        </w:rPr>
      </w:pPr>
      <w:bookmarkStart w:id="11" w:name="_Toc502299210"/>
      <w:r w:rsidRPr="00D71428">
        <w:rPr>
          <w:rFonts w:eastAsia="Calibri"/>
          <w:sz w:val="24"/>
          <w:szCs w:val="24"/>
          <w:lang w:val="hr-HR"/>
        </w:rPr>
        <w:t>Rok plaćanja je 30 (trideset) dana od dana primitka e-računa koji se ispostavlja po predmeta nabave</w:t>
      </w:r>
      <w:r>
        <w:rPr>
          <w:rFonts w:eastAsia="Calibri"/>
          <w:sz w:val="24"/>
          <w:szCs w:val="24"/>
          <w:lang w:val="hr-HR"/>
        </w:rPr>
        <w:t xml:space="preserve">. </w:t>
      </w:r>
      <w:r w:rsidRPr="00D71428">
        <w:rPr>
          <w:rFonts w:eastAsia="Calibri"/>
          <w:sz w:val="24"/>
          <w:szCs w:val="24"/>
          <w:lang w:val="hr-HR"/>
        </w:rPr>
        <w:t>E-račun se naslovljuje na Naručitelja: Zavičajni muzej Poreštine – Museo del territorio parentino, Decumanus 9, 52440 Poreč s obveznim navođenjem naziva, datuma zaključenja i oznake ugovora koji će biti zaključen.</w:t>
      </w:r>
    </w:p>
    <w:p w14:paraId="6366D996" w14:textId="7BFB2185" w:rsidR="00701589" w:rsidRDefault="00D71428" w:rsidP="00D71428">
      <w:pPr>
        <w:ind w:left="-426"/>
        <w:jc w:val="both"/>
        <w:rPr>
          <w:rFonts w:eastAsia="Calibri"/>
          <w:sz w:val="24"/>
          <w:szCs w:val="24"/>
          <w:lang w:val="hr-HR"/>
        </w:rPr>
      </w:pPr>
      <w:r w:rsidRPr="00D71428">
        <w:rPr>
          <w:rFonts w:eastAsia="Calibri"/>
          <w:sz w:val="24"/>
          <w:szCs w:val="24"/>
          <w:lang w:val="hr-HR"/>
        </w:rPr>
        <w:t>Predujam je isključen.</w:t>
      </w:r>
    </w:p>
    <w:p w14:paraId="6C41D676" w14:textId="77777777" w:rsidR="00D71428" w:rsidRPr="0037518A" w:rsidRDefault="00D71428" w:rsidP="00D71428">
      <w:pPr>
        <w:ind w:left="-426"/>
        <w:jc w:val="both"/>
        <w:rPr>
          <w:rFonts w:eastAsia="Calibri"/>
          <w:sz w:val="24"/>
          <w:szCs w:val="24"/>
          <w:lang w:val="hr-HR"/>
        </w:rPr>
      </w:pPr>
    </w:p>
    <w:p w14:paraId="6B90C03D" w14:textId="2E11ECB8" w:rsidR="004272EE" w:rsidRPr="0037518A" w:rsidRDefault="004272EE" w:rsidP="0037518A">
      <w:pPr>
        <w:pStyle w:val="ListParagraph"/>
        <w:numPr>
          <w:ilvl w:val="0"/>
          <w:numId w:val="17"/>
        </w:numPr>
        <w:jc w:val="both"/>
        <w:rPr>
          <w:rFonts w:eastAsia="Calibri"/>
          <w:sz w:val="24"/>
          <w:szCs w:val="24"/>
          <w:lang w:val="hr-HR"/>
        </w:rPr>
      </w:pPr>
      <w:r w:rsidRPr="0037518A">
        <w:rPr>
          <w:b/>
          <w:sz w:val="24"/>
          <w:szCs w:val="24"/>
          <w:lang w:val="hr-HR" w:eastAsia="hr-HR"/>
        </w:rPr>
        <w:t>DATUM, VRIJEME I MJESTO DOSTAVE I OTVARANJA PONUDA</w:t>
      </w:r>
      <w:bookmarkEnd w:id="11"/>
    </w:p>
    <w:p w14:paraId="4A91BBD0" w14:textId="488EF65F" w:rsidR="004272EE" w:rsidRDefault="004272EE" w:rsidP="0037518A">
      <w:pPr>
        <w:ind w:left="-426"/>
        <w:jc w:val="both"/>
        <w:rPr>
          <w:rFonts w:eastAsia="Calibri"/>
          <w:sz w:val="24"/>
          <w:szCs w:val="24"/>
          <w:lang w:val="hr-HR"/>
        </w:rPr>
      </w:pPr>
      <w:r w:rsidRPr="0037518A">
        <w:rPr>
          <w:rFonts w:eastAsia="Calibri"/>
          <w:sz w:val="24"/>
          <w:szCs w:val="24"/>
          <w:lang w:val="hr-HR"/>
        </w:rPr>
        <w:t>Molimo da Vašu ponudu dostavite:</w:t>
      </w:r>
      <w:r w:rsidR="00953C17">
        <w:rPr>
          <w:rFonts w:eastAsia="Calibri"/>
          <w:sz w:val="24"/>
          <w:szCs w:val="24"/>
          <w:lang w:val="hr-HR"/>
        </w:rPr>
        <w:t>,</w:t>
      </w:r>
    </w:p>
    <w:p w14:paraId="2F8E7B8C" w14:textId="77777777" w:rsidR="00953C17" w:rsidRPr="0037518A" w:rsidRDefault="00953C17" w:rsidP="0037518A">
      <w:pPr>
        <w:ind w:left="-426"/>
        <w:jc w:val="both"/>
        <w:rPr>
          <w:rFonts w:eastAsia="Calibri"/>
          <w:sz w:val="24"/>
          <w:szCs w:val="24"/>
          <w:lang w:val="hr-HR"/>
        </w:rPr>
      </w:pPr>
    </w:p>
    <w:p w14:paraId="2B22074A" w14:textId="58453EB6" w:rsidR="004272EE" w:rsidRPr="00953C17" w:rsidRDefault="004272EE" w:rsidP="0037518A">
      <w:pPr>
        <w:pStyle w:val="ListParagraph"/>
        <w:numPr>
          <w:ilvl w:val="1"/>
          <w:numId w:val="19"/>
        </w:numPr>
        <w:spacing w:after="200"/>
        <w:jc w:val="both"/>
        <w:rPr>
          <w:sz w:val="24"/>
          <w:szCs w:val="24"/>
          <w:lang w:val="hr-HR" w:eastAsia="hr-HR"/>
        </w:rPr>
      </w:pPr>
      <w:r w:rsidRPr="00953C17">
        <w:rPr>
          <w:b/>
          <w:sz w:val="24"/>
          <w:szCs w:val="24"/>
          <w:lang w:val="hr-HR" w:eastAsia="hr-HR"/>
        </w:rPr>
        <w:t>rok za dostavu ponude:</w:t>
      </w:r>
      <w:r w:rsidRPr="00953C17">
        <w:rPr>
          <w:sz w:val="24"/>
          <w:szCs w:val="24"/>
          <w:lang w:val="hr-HR" w:eastAsia="hr-HR"/>
        </w:rPr>
        <w:t xml:space="preserve"> ponuda bez obzira na način dostave mora biti dostavljena i zaprimljena najkasnije do  </w:t>
      </w:r>
      <w:r w:rsidR="00A43AD2" w:rsidRPr="00953C17">
        <w:rPr>
          <w:b/>
          <w:sz w:val="24"/>
          <w:szCs w:val="24"/>
          <w:lang w:val="hr-HR" w:eastAsia="hr-HR"/>
        </w:rPr>
        <w:t>1</w:t>
      </w:r>
      <w:r w:rsidR="00DC3469" w:rsidRPr="00953C17">
        <w:rPr>
          <w:b/>
          <w:sz w:val="24"/>
          <w:szCs w:val="24"/>
          <w:lang w:val="hr-HR" w:eastAsia="hr-HR"/>
        </w:rPr>
        <w:t xml:space="preserve">. </w:t>
      </w:r>
      <w:r w:rsidR="00FF61C7" w:rsidRPr="00953C17">
        <w:rPr>
          <w:b/>
          <w:sz w:val="24"/>
          <w:szCs w:val="24"/>
          <w:lang w:val="hr-HR" w:eastAsia="hr-HR"/>
        </w:rPr>
        <w:t>srpnja</w:t>
      </w:r>
      <w:r w:rsidR="00A43AD2" w:rsidRPr="00953C17">
        <w:rPr>
          <w:b/>
          <w:sz w:val="24"/>
          <w:szCs w:val="24"/>
          <w:lang w:val="hr-HR" w:eastAsia="hr-HR"/>
        </w:rPr>
        <w:t xml:space="preserve"> </w:t>
      </w:r>
      <w:r w:rsidR="00EA771B" w:rsidRPr="00953C17">
        <w:rPr>
          <w:b/>
          <w:sz w:val="24"/>
          <w:szCs w:val="24"/>
          <w:lang w:val="hr-HR" w:eastAsia="hr-HR"/>
        </w:rPr>
        <w:t>202</w:t>
      </w:r>
      <w:r w:rsidR="00A43AD2" w:rsidRPr="00953C17">
        <w:rPr>
          <w:b/>
          <w:sz w:val="24"/>
          <w:szCs w:val="24"/>
          <w:lang w:val="hr-HR" w:eastAsia="hr-HR"/>
        </w:rPr>
        <w:t>4</w:t>
      </w:r>
      <w:r w:rsidR="00EA771B" w:rsidRPr="00953C17">
        <w:rPr>
          <w:b/>
          <w:sz w:val="24"/>
          <w:szCs w:val="24"/>
          <w:lang w:val="hr-HR" w:eastAsia="hr-HR"/>
        </w:rPr>
        <w:t>.</w:t>
      </w:r>
      <w:r w:rsidR="00A43AD2" w:rsidRPr="00953C17">
        <w:rPr>
          <w:b/>
          <w:sz w:val="24"/>
          <w:szCs w:val="24"/>
          <w:lang w:val="hr-HR" w:eastAsia="hr-HR"/>
        </w:rPr>
        <w:t xml:space="preserve"> u 1</w:t>
      </w:r>
      <w:r w:rsidR="00B06363">
        <w:rPr>
          <w:b/>
          <w:sz w:val="24"/>
          <w:szCs w:val="24"/>
          <w:lang w:val="hr-HR" w:eastAsia="hr-HR"/>
        </w:rPr>
        <w:t>0</w:t>
      </w:r>
      <w:r w:rsidR="00A43AD2" w:rsidRPr="00953C17">
        <w:rPr>
          <w:b/>
          <w:sz w:val="24"/>
          <w:szCs w:val="24"/>
          <w:lang w:val="hr-HR" w:eastAsia="hr-HR"/>
        </w:rPr>
        <w:t>.00 h</w:t>
      </w:r>
    </w:p>
    <w:p w14:paraId="537E749A" w14:textId="36D2D499" w:rsidR="004272EE" w:rsidRPr="00F92342" w:rsidRDefault="004272EE" w:rsidP="0037518A">
      <w:pPr>
        <w:numPr>
          <w:ilvl w:val="1"/>
          <w:numId w:val="19"/>
        </w:numPr>
        <w:spacing w:after="200"/>
        <w:contextualSpacing/>
        <w:jc w:val="both"/>
        <w:rPr>
          <w:b/>
          <w:sz w:val="24"/>
          <w:szCs w:val="24"/>
          <w:u w:val="single"/>
          <w:lang w:val="hr-HR" w:eastAsia="hr-HR"/>
        </w:rPr>
      </w:pPr>
      <w:r w:rsidRPr="0037518A">
        <w:rPr>
          <w:b/>
          <w:sz w:val="24"/>
          <w:szCs w:val="24"/>
          <w:lang w:val="hr-HR" w:eastAsia="hr-HR"/>
        </w:rPr>
        <w:t>način i mjesto dostave ponude:</w:t>
      </w:r>
      <w:r w:rsidRPr="0037518A">
        <w:rPr>
          <w:sz w:val="24"/>
          <w:szCs w:val="24"/>
          <w:lang w:val="hr-HR" w:eastAsia="hr-HR"/>
        </w:rPr>
        <w:t xml:space="preserve"> Ponuda se </w:t>
      </w:r>
      <w:bookmarkStart w:id="12" w:name="_GoBack"/>
      <w:bookmarkEnd w:id="12"/>
      <w:r w:rsidRPr="0037518A">
        <w:rPr>
          <w:sz w:val="24"/>
          <w:szCs w:val="24"/>
          <w:lang w:val="hr-HR" w:eastAsia="hr-HR"/>
        </w:rPr>
        <w:t xml:space="preserve">dostavlja u </w:t>
      </w:r>
      <w:r w:rsidRPr="0037518A">
        <w:rPr>
          <w:sz w:val="24"/>
          <w:szCs w:val="24"/>
          <w:u w:val="single"/>
          <w:lang w:val="hr-HR" w:eastAsia="hr-HR"/>
        </w:rPr>
        <w:t xml:space="preserve">zatvorenoj koverti sa nazivom dokumenta na adresu Zavičajni muzej Poreštine-Museo del territorio </w:t>
      </w:r>
      <w:r w:rsidR="0093033F">
        <w:rPr>
          <w:sz w:val="24"/>
          <w:szCs w:val="24"/>
          <w:u w:val="single"/>
          <w:lang w:val="hr-HR" w:eastAsia="hr-HR"/>
        </w:rPr>
        <w:t>p</w:t>
      </w:r>
      <w:r w:rsidRPr="0037518A">
        <w:rPr>
          <w:sz w:val="24"/>
          <w:szCs w:val="24"/>
          <w:u w:val="single"/>
          <w:lang w:val="hr-HR" w:eastAsia="hr-HR"/>
        </w:rPr>
        <w:t xml:space="preserve">arentino, Decumanus 9, 52440 Poreč, s oznakom: </w:t>
      </w:r>
      <w:r w:rsidRPr="00F92342">
        <w:rPr>
          <w:b/>
          <w:sz w:val="24"/>
          <w:szCs w:val="24"/>
          <w:u w:val="single"/>
          <w:lang w:val="hr-HR" w:eastAsia="hr-HR"/>
        </w:rPr>
        <w:t>“NE OTVARAJ –</w:t>
      </w:r>
      <w:r w:rsidR="00D74602" w:rsidRPr="00F92342">
        <w:rPr>
          <w:b/>
          <w:sz w:val="24"/>
          <w:szCs w:val="24"/>
          <w:u w:val="single"/>
          <w:lang w:val="hr-HR" w:eastAsia="hr-HR"/>
        </w:rPr>
        <w:t xml:space="preserve"> JN </w:t>
      </w:r>
      <w:r w:rsidR="00F92342" w:rsidRPr="00F92342">
        <w:rPr>
          <w:b/>
          <w:sz w:val="24"/>
          <w:szCs w:val="24"/>
          <w:u w:val="single"/>
          <w:lang w:val="hr-HR" w:eastAsia="hr-HR"/>
        </w:rPr>
        <w:t>8</w:t>
      </w:r>
      <w:r w:rsidR="003A792C" w:rsidRPr="00F92342">
        <w:rPr>
          <w:b/>
          <w:sz w:val="24"/>
          <w:szCs w:val="24"/>
          <w:u w:val="single"/>
          <w:lang w:val="hr-HR" w:eastAsia="hr-HR"/>
        </w:rPr>
        <w:t>/2024</w:t>
      </w:r>
      <w:r w:rsidRPr="00F92342">
        <w:rPr>
          <w:b/>
          <w:sz w:val="24"/>
          <w:szCs w:val="24"/>
          <w:u w:val="single"/>
          <w:lang w:val="hr-HR" w:eastAsia="hr-HR"/>
        </w:rPr>
        <w:t>“</w:t>
      </w:r>
    </w:p>
    <w:p w14:paraId="354C262A" w14:textId="77777777" w:rsidR="004272EE" w:rsidRPr="0037518A" w:rsidRDefault="004272EE" w:rsidP="0037518A">
      <w:pPr>
        <w:jc w:val="both"/>
        <w:rPr>
          <w:rFonts w:eastAsia="Calibri"/>
          <w:sz w:val="24"/>
          <w:szCs w:val="24"/>
          <w:lang w:val="hr-HR"/>
        </w:rPr>
      </w:pPr>
    </w:p>
    <w:p w14:paraId="4560FA84" w14:textId="584F663D" w:rsidR="004272EE" w:rsidRDefault="004272EE" w:rsidP="0037518A">
      <w:pPr>
        <w:ind w:left="-426"/>
        <w:jc w:val="both"/>
        <w:rPr>
          <w:rFonts w:eastAsia="Calibri"/>
          <w:sz w:val="24"/>
          <w:szCs w:val="24"/>
          <w:lang w:val="hr-HR"/>
        </w:rPr>
      </w:pPr>
      <w:r w:rsidRPr="0037518A">
        <w:rPr>
          <w:rFonts w:eastAsia="Calibri"/>
          <w:sz w:val="24"/>
          <w:szCs w:val="24"/>
          <w:lang w:val="hr-HR"/>
        </w:rPr>
        <w:t>Ponuditelj samostalno određuje način dostave ponude i sam snosi rizik eventualnog gubitka odnosno nepravovremene dostave ponude.</w:t>
      </w:r>
    </w:p>
    <w:p w14:paraId="79120421" w14:textId="77777777" w:rsidR="0037518A" w:rsidRPr="0037518A" w:rsidRDefault="0037518A" w:rsidP="0037518A">
      <w:pPr>
        <w:ind w:left="-426"/>
        <w:jc w:val="both"/>
        <w:rPr>
          <w:rFonts w:eastAsia="Calibri"/>
          <w:sz w:val="24"/>
          <w:szCs w:val="24"/>
          <w:lang w:val="hr-HR"/>
        </w:rPr>
      </w:pPr>
    </w:p>
    <w:p w14:paraId="644ED3AD" w14:textId="18E5823A" w:rsidR="004272EE" w:rsidRPr="0037518A" w:rsidRDefault="004272EE" w:rsidP="0037518A">
      <w:pPr>
        <w:pStyle w:val="ListParagraph"/>
        <w:numPr>
          <w:ilvl w:val="0"/>
          <w:numId w:val="17"/>
        </w:numPr>
        <w:spacing w:after="200"/>
        <w:jc w:val="both"/>
        <w:rPr>
          <w:b/>
          <w:sz w:val="24"/>
          <w:szCs w:val="24"/>
          <w:lang w:val="hr-HR" w:eastAsia="hr-HR"/>
        </w:rPr>
      </w:pPr>
      <w:bookmarkStart w:id="13" w:name="_Toc502299211"/>
      <w:r w:rsidRPr="0037518A">
        <w:rPr>
          <w:b/>
          <w:sz w:val="24"/>
          <w:szCs w:val="24"/>
          <w:lang w:val="hr-HR" w:eastAsia="hr-HR"/>
        </w:rPr>
        <w:t>PREGLED I OCJENA PONUDA</w:t>
      </w:r>
      <w:bookmarkEnd w:id="13"/>
      <w:r w:rsidRPr="0037518A">
        <w:rPr>
          <w:b/>
          <w:sz w:val="24"/>
          <w:szCs w:val="24"/>
          <w:lang w:val="hr-HR" w:eastAsia="hr-HR"/>
        </w:rPr>
        <w:t xml:space="preserve"> </w:t>
      </w:r>
    </w:p>
    <w:p w14:paraId="3F1B872A"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Postupak pregleda i ocjene ponuda obavit će članovi stručnog povjerenstva Naručitelja.</w:t>
      </w:r>
    </w:p>
    <w:p w14:paraId="1E1D1EA4"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 postupku pregleda i ocjene ponuda, Naručitelj može pozvati ponuditelja da pojašnjenjem ili upotpunjavanjem u vezi dokumenta traženih u pozivu za dostavu ponuda uklone pogreške, nedostatke ili nejasnoće koje se mogu ukloniti. </w:t>
      </w:r>
    </w:p>
    <w:p w14:paraId="5E2D3EE3" w14:textId="77777777" w:rsidR="004272EE" w:rsidRPr="0037518A" w:rsidRDefault="004272EE" w:rsidP="0037518A">
      <w:pPr>
        <w:autoSpaceDE w:val="0"/>
        <w:autoSpaceDN w:val="0"/>
        <w:adjustRightInd w:val="0"/>
        <w:rPr>
          <w:rFonts w:eastAsia="Calibri"/>
          <w:b/>
          <w:bCs/>
          <w:sz w:val="24"/>
          <w:szCs w:val="24"/>
          <w:lang w:val="hr-HR"/>
        </w:rPr>
      </w:pPr>
    </w:p>
    <w:p w14:paraId="08D264FB" w14:textId="77777777" w:rsidR="004272EE" w:rsidRPr="0037518A" w:rsidRDefault="004272EE" w:rsidP="0037518A">
      <w:pPr>
        <w:numPr>
          <w:ilvl w:val="0"/>
          <w:numId w:val="17"/>
        </w:numPr>
        <w:spacing w:after="200"/>
        <w:contextualSpacing/>
        <w:jc w:val="both"/>
        <w:rPr>
          <w:b/>
          <w:sz w:val="24"/>
          <w:szCs w:val="24"/>
          <w:lang w:val="hr-HR" w:eastAsia="hr-HR"/>
        </w:rPr>
      </w:pPr>
      <w:bookmarkStart w:id="14" w:name="_Toc502299212"/>
      <w:r w:rsidRPr="0037518A">
        <w:rPr>
          <w:b/>
          <w:sz w:val="24"/>
          <w:szCs w:val="24"/>
          <w:lang w:val="hr-HR" w:eastAsia="hr-HR"/>
        </w:rPr>
        <w:t>DONOŠENJE ODLUKE O ODABIRU</w:t>
      </w:r>
      <w:bookmarkEnd w:id="14"/>
      <w:r w:rsidRPr="0037518A">
        <w:rPr>
          <w:b/>
          <w:sz w:val="24"/>
          <w:szCs w:val="24"/>
          <w:lang w:val="hr-HR" w:eastAsia="hr-HR"/>
        </w:rPr>
        <w:t xml:space="preserve"> </w:t>
      </w:r>
    </w:p>
    <w:p w14:paraId="0A78B4D9"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Rok za donošenje odluke o odabiru iznosi 30</w:t>
      </w:r>
      <w:r w:rsidRPr="0037518A">
        <w:rPr>
          <w:rFonts w:eastAsia="Calibri"/>
          <w:bCs/>
          <w:sz w:val="24"/>
          <w:szCs w:val="24"/>
          <w:lang w:val="hr-HR"/>
        </w:rPr>
        <w:t xml:space="preserve"> (trideset) </w:t>
      </w:r>
      <w:r w:rsidRPr="0037518A">
        <w:rPr>
          <w:rFonts w:eastAsia="Calibri"/>
          <w:sz w:val="24"/>
          <w:szCs w:val="24"/>
          <w:lang w:val="hr-HR"/>
        </w:rPr>
        <w:t xml:space="preserve">dana, a započinje teći danom isteka roka za dostavu ponude.  </w:t>
      </w:r>
    </w:p>
    <w:p w14:paraId="53BE9D22"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 xml:space="preserve">Odluku o odabiru  Naručitelj će bez odgode dostaviti svakom ponuditelju na dokaziv način. </w:t>
      </w:r>
    </w:p>
    <w:p w14:paraId="529EF2F3"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Na odluku o odabiru ponuditelji nemaju pravo žalbe. </w:t>
      </w:r>
    </w:p>
    <w:p w14:paraId="36DB26B3" w14:textId="77777777" w:rsidR="004272EE" w:rsidRPr="0037518A" w:rsidRDefault="004272EE" w:rsidP="0037518A">
      <w:pPr>
        <w:jc w:val="both"/>
        <w:rPr>
          <w:sz w:val="24"/>
          <w:szCs w:val="24"/>
          <w:lang w:val="hr-HR" w:eastAsia="hr-HR"/>
        </w:rPr>
      </w:pPr>
    </w:p>
    <w:p w14:paraId="10687360" w14:textId="77777777" w:rsidR="004272EE" w:rsidRPr="0037518A" w:rsidRDefault="004272EE" w:rsidP="0037518A">
      <w:pPr>
        <w:numPr>
          <w:ilvl w:val="0"/>
          <w:numId w:val="17"/>
        </w:numPr>
        <w:spacing w:after="200"/>
        <w:contextualSpacing/>
        <w:jc w:val="both"/>
        <w:rPr>
          <w:b/>
          <w:sz w:val="24"/>
          <w:szCs w:val="24"/>
          <w:lang w:val="hr-HR" w:eastAsia="hr-HR"/>
        </w:rPr>
      </w:pPr>
      <w:bookmarkStart w:id="15" w:name="_Toc502299213"/>
      <w:r w:rsidRPr="0037518A">
        <w:rPr>
          <w:b/>
          <w:sz w:val="24"/>
          <w:szCs w:val="24"/>
          <w:lang w:val="hr-HR" w:eastAsia="hr-HR"/>
        </w:rPr>
        <w:t>ODLUKA O PONIŠTENJU</w:t>
      </w:r>
      <w:bookmarkEnd w:id="15"/>
      <w:r w:rsidRPr="0037518A">
        <w:rPr>
          <w:b/>
          <w:sz w:val="24"/>
          <w:szCs w:val="24"/>
          <w:lang w:val="hr-HR" w:eastAsia="hr-HR"/>
        </w:rPr>
        <w:t xml:space="preserve"> </w:t>
      </w:r>
    </w:p>
    <w:p w14:paraId="121EF542"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Odluku o poništenju Naručitelj će bez odgode dostaviti svim ponuditeljima, na dokaziv način (dostavnica, povratnica, izvješće o uspješnom slanju telefaksom i slično).</w:t>
      </w:r>
    </w:p>
    <w:p w14:paraId="48B38E1D" w14:textId="77777777" w:rsidR="004272EE" w:rsidRPr="0037518A" w:rsidRDefault="004272EE" w:rsidP="0037518A">
      <w:pPr>
        <w:ind w:left="-426"/>
        <w:jc w:val="both"/>
        <w:rPr>
          <w:rFonts w:eastAsia="Calibri"/>
          <w:b/>
          <w:bCs/>
          <w:sz w:val="24"/>
          <w:szCs w:val="24"/>
          <w:lang w:val="hr-HR"/>
        </w:rPr>
      </w:pPr>
    </w:p>
    <w:p w14:paraId="2B5FBDA9"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 </w:t>
      </w:r>
      <w:bookmarkStart w:id="16" w:name="_Toc502299214"/>
      <w:r w:rsidRPr="0037518A">
        <w:rPr>
          <w:b/>
          <w:sz w:val="24"/>
          <w:szCs w:val="24"/>
          <w:lang w:val="hr-HR" w:eastAsia="hr-HR"/>
        </w:rPr>
        <w:t>TAJNOST DOKUMENTACIJE GOSPODARSKIH SUBJEKATA</w:t>
      </w:r>
      <w:bookmarkEnd w:id="16"/>
    </w:p>
    <w:p w14:paraId="12FBCF0B" w14:textId="77777777" w:rsidR="004272EE" w:rsidRPr="0037518A" w:rsidRDefault="004272EE" w:rsidP="0037518A">
      <w:pPr>
        <w:ind w:left="-426"/>
        <w:jc w:val="both"/>
        <w:rPr>
          <w:rFonts w:eastAsia="Calibri"/>
          <w:bCs/>
          <w:sz w:val="24"/>
          <w:szCs w:val="24"/>
          <w:lang w:val="hr-HR"/>
        </w:rPr>
      </w:pPr>
      <w:r w:rsidRPr="0037518A">
        <w:rPr>
          <w:rFonts w:eastAsia="Calibri"/>
          <w:bCs/>
          <w:sz w:val="24"/>
          <w:szCs w:val="24"/>
          <w:lang w:val="hr-HR"/>
        </w:rPr>
        <w:t xml:space="preserve">Ako gospodarski subjekt označava određene podatke iz ponude poslovnom tajnom, obvezan je u ponudi navesti pravnu osnovu na temelju kojih su ti podaci tajni. Gospodarski subjekt ne smije </w:t>
      </w:r>
      <w:r w:rsidRPr="0037518A">
        <w:rPr>
          <w:rFonts w:eastAsia="Calibri"/>
          <w:bCs/>
          <w:sz w:val="24"/>
          <w:szCs w:val="24"/>
          <w:lang w:val="hr-HR"/>
        </w:rPr>
        <w:lastRenderedPageBreak/>
        <w:t>označiti tajnim podatke o cijenama stavaka (jediničnim cijenama), iznosima pojedine stavke, cijeni ponude te podatke u vezi s kriterijima za odabir ekonomski najpovoljnije ponude.</w:t>
      </w:r>
    </w:p>
    <w:p w14:paraId="614299E2" w14:textId="77777777" w:rsidR="004272EE" w:rsidRPr="0037518A" w:rsidRDefault="004272EE" w:rsidP="0037518A">
      <w:pPr>
        <w:ind w:left="-426"/>
        <w:jc w:val="both"/>
        <w:rPr>
          <w:rFonts w:eastAsia="Calibri"/>
          <w:b/>
          <w:bCs/>
          <w:sz w:val="24"/>
          <w:szCs w:val="24"/>
          <w:lang w:val="hr-HR"/>
        </w:rPr>
      </w:pPr>
    </w:p>
    <w:p w14:paraId="5316587B" w14:textId="77777777" w:rsidR="004272EE" w:rsidRPr="0037518A" w:rsidRDefault="004272EE" w:rsidP="0037518A">
      <w:pPr>
        <w:numPr>
          <w:ilvl w:val="0"/>
          <w:numId w:val="17"/>
        </w:numPr>
        <w:spacing w:after="200"/>
        <w:contextualSpacing/>
        <w:jc w:val="both"/>
        <w:rPr>
          <w:sz w:val="24"/>
          <w:szCs w:val="24"/>
          <w:lang w:val="hr-HR" w:eastAsia="hr-HR"/>
        </w:rPr>
      </w:pPr>
      <w:bookmarkStart w:id="17" w:name="_Toc502299215"/>
      <w:r w:rsidRPr="0037518A">
        <w:rPr>
          <w:b/>
          <w:sz w:val="24"/>
          <w:szCs w:val="24"/>
          <w:lang w:val="hr-HR" w:eastAsia="hr-HR"/>
        </w:rPr>
        <w:t>TROŠAK PONUDE I PREUZIMANJE DOKUMENTACIJE ZA NADMETANJE</w:t>
      </w:r>
      <w:bookmarkEnd w:id="17"/>
    </w:p>
    <w:p w14:paraId="1B4D374F" w14:textId="77777777" w:rsidR="004272EE" w:rsidRPr="0037518A" w:rsidRDefault="004272EE" w:rsidP="0037518A">
      <w:pPr>
        <w:ind w:left="-426"/>
        <w:jc w:val="both"/>
        <w:rPr>
          <w:rFonts w:eastAsia="Calibri"/>
          <w:bCs/>
          <w:sz w:val="24"/>
          <w:szCs w:val="24"/>
          <w:lang w:val="hr-HR"/>
        </w:rPr>
      </w:pPr>
      <w:r w:rsidRPr="0037518A">
        <w:rPr>
          <w:rFonts w:eastAsia="Calibri"/>
          <w:bCs/>
          <w:sz w:val="24"/>
          <w:szCs w:val="24"/>
          <w:lang w:val="hr-HR"/>
        </w:rPr>
        <w:t xml:space="preserve">Trošak pripreme i podnošenja ponude u cijelosti snosi ponuditelj.  </w:t>
      </w:r>
    </w:p>
    <w:p w14:paraId="7C4F9641" w14:textId="77777777" w:rsidR="004272EE" w:rsidRPr="0037518A" w:rsidRDefault="004272EE" w:rsidP="0037518A">
      <w:pPr>
        <w:ind w:left="-426"/>
        <w:jc w:val="both"/>
        <w:rPr>
          <w:rFonts w:eastAsia="Calibri"/>
          <w:bCs/>
          <w:sz w:val="24"/>
          <w:szCs w:val="24"/>
          <w:lang w:val="hr-HR"/>
        </w:rPr>
      </w:pPr>
    </w:p>
    <w:p w14:paraId="14444389" w14:textId="77777777" w:rsidR="004272EE" w:rsidRPr="0037518A" w:rsidRDefault="004272EE" w:rsidP="0037518A">
      <w:pPr>
        <w:numPr>
          <w:ilvl w:val="0"/>
          <w:numId w:val="17"/>
        </w:numPr>
        <w:spacing w:after="200"/>
        <w:contextualSpacing/>
        <w:jc w:val="both"/>
        <w:rPr>
          <w:b/>
          <w:sz w:val="24"/>
          <w:szCs w:val="24"/>
          <w:lang w:val="hr-HR" w:eastAsia="hr-HR"/>
        </w:rPr>
      </w:pPr>
      <w:bookmarkStart w:id="18" w:name="_Toc487022718"/>
      <w:bookmarkStart w:id="19" w:name="_Toc507483976"/>
      <w:r w:rsidRPr="0037518A">
        <w:rPr>
          <w:b/>
          <w:sz w:val="24"/>
          <w:szCs w:val="24"/>
          <w:lang w:val="hr-HR" w:eastAsia="hr-HR"/>
        </w:rPr>
        <w:t>OPĆI UVJETI UGOVORA</w:t>
      </w:r>
      <w:bookmarkEnd w:id="18"/>
      <w:bookmarkEnd w:id="19"/>
    </w:p>
    <w:p w14:paraId="19DFA56E"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Ugovor će se sklopiti neposredno na temelju izvornih uvjeta iz Poziva i odabrane ponude u pisanom obliku. </w:t>
      </w:r>
      <w:r w:rsidRPr="0037518A">
        <w:rPr>
          <w:rFonts w:eastAsia="Calibri"/>
          <w:bCs/>
          <w:sz w:val="24"/>
          <w:szCs w:val="24"/>
          <w:lang w:val="hr-HR"/>
        </w:rPr>
        <w:t>Opći uvjeti</w:t>
      </w:r>
      <w:r w:rsidRPr="0037518A">
        <w:rPr>
          <w:rFonts w:eastAsia="Calibri"/>
          <w:b/>
          <w:bCs/>
          <w:sz w:val="24"/>
          <w:szCs w:val="24"/>
          <w:lang w:val="hr-HR"/>
        </w:rPr>
        <w:t xml:space="preserve"> </w:t>
      </w:r>
      <w:r w:rsidRPr="0037518A">
        <w:rPr>
          <w:rFonts w:eastAsia="Calibri"/>
          <w:sz w:val="24"/>
          <w:szCs w:val="24"/>
          <w:lang w:val="hr-HR"/>
        </w:rPr>
        <w:t xml:space="preserve">Ugovora će se temeljiti na Zakonu o obveznim odnosima i ostalim pozitivnim zakonskim propisima Republike Hrvatske. </w:t>
      </w:r>
    </w:p>
    <w:p w14:paraId="694D90C1" w14:textId="77777777" w:rsidR="004272EE" w:rsidRPr="0037518A" w:rsidRDefault="004272EE" w:rsidP="0037518A">
      <w:pPr>
        <w:ind w:left="-426"/>
        <w:jc w:val="both"/>
        <w:rPr>
          <w:rFonts w:eastAsia="Calibri"/>
          <w:color w:val="000000"/>
          <w:sz w:val="24"/>
          <w:szCs w:val="24"/>
          <w:lang w:val="hr-HR"/>
        </w:rPr>
      </w:pPr>
    </w:p>
    <w:p w14:paraId="20F5FEEE" w14:textId="77777777" w:rsidR="009A599D" w:rsidRPr="00FB5659" w:rsidRDefault="004272EE" w:rsidP="0037518A">
      <w:pPr>
        <w:numPr>
          <w:ilvl w:val="0"/>
          <w:numId w:val="17"/>
        </w:numPr>
        <w:spacing w:after="200"/>
        <w:contextualSpacing/>
        <w:jc w:val="both"/>
        <w:rPr>
          <w:b/>
          <w:sz w:val="24"/>
          <w:szCs w:val="24"/>
          <w:lang w:val="hr-HR" w:eastAsia="hr-HR"/>
        </w:rPr>
      </w:pPr>
      <w:bookmarkStart w:id="20" w:name="_Toc502299217"/>
      <w:r w:rsidRPr="00FB5659">
        <w:rPr>
          <w:b/>
          <w:sz w:val="24"/>
          <w:szCs w:val="24"/>
          <w:lang w:val="hr-HR" w:eastAsia="hr-HR"/>
        </w:rPr>
        <w:t>SASTAVNI DIJELOVI PONUDE</w:t>
      </w:r>
      <w:bookmarkEnd w:id="20"/>
    </w:p>
    <w:p w14:paraId="1294CC7B" w14:textId="6F06EED5" w:rsidR="004272EE" w:rsidRDefault="004272EE" w:rsidP="0037518A">
      <w:pPr>
        <w:spacing w:after="200"/>
        <w:ind w:left="360" w:hanging="786"/>
        <w:contextualSpacing/>
        <w:jc w:val="both"/>
        <w:rPr>
          <w:rFonts w:eastAsia="Calibri"/>
          <w:sz w:val="24"/>
          <w:szCs w:val="24"/>
          <w:lang w:val="hr-HR"/>
        </w:rPr>
      </w:pPr>
      <w:r w:rsidRPr="00FB5659">
        <w:rPr>
          <w:rFonts w:eastAsia="Calibri"/>
          <w:sz w:val="24"/>
          <w:szCs w:val="24"/>
          <w:lang w:val="hr-HR"/>
        </w:rPr>
        <w:t>Ponuda treba sadržavati:</w:t>
      </w:r>
    </w:p>
    <w:p w14:paraId="71754F17" w14:textId="05DF7888" w:rsidR="004272EE" w:rsidRPr="00F65872" w:rsidRDefault="004272EE" w:rsidP="00F65872">
      <w:pPr>
        <w:pStyle w:val="ListParagraph"/>
        <w:numPr>
          <w:ilvl w:val="0"/>
          <w:numId w:val="25"/>
        </w:numPr>
        <w:rPr>
          <w:b/>
          <w:sz w:val="24"/>
          <w:lang w:val="hr-HR" w:eastAsia="hr-HR"/>
        </w:rPr>
      </w:pPr>
      <w:r w:rsidRPr="00F65872">
        <w:rPr>
          <w:sz w:val="24"/>
          <w:lang w:val="hr-HR" w:eastAsia="hr-HR"/>
        </w:rPr>
        <w:t xml:space="preserve">Ponudbeni list, ispunjen i </w:t>
      </w:r>
      <w:r w:rsidR="00616928" w:rsidRPr="00F65872">
        <w:rPr>
          <w:sz w:val="24"/>
          <w:lang w:val="hr-HR" w:eastAsia="hr-HR"/>
        </w:rPr>
        <w:t xml:space="preserve">potpisan od strane ponuditelja </w:t>
      </w:r>
      <w:r w:rsidR="00FB5659" w:rsidRPr="00F65872">
        <w:rPr>
          <w:sz w:val="24"/>
          <w:lang w:val="hr-HR" w:eastAsia="hr-HR"/>
        </w:rPr>
        <w:t>–</w:t>
      </w:r>
      <w:r w:rsidR="00616928" w:rsidRPr="00F65872">
        <w:rPr>
          <w:sz w:val="24"/>
          <w:lang w:val="hr-HR" w:eastAsia="hr-HR"/>
        </w:rPr>
        <w:t xml:space="preserve"> </w:t>
      </w:r>
      <w:r w:rsidRPr="00F65872">
        <w:rPr>
          <w:b/>
          <w:sz w:val="24"/>
          <w:lang w:val="hr-HR" w:eastAsia="hr-HR"/>
        </w:rPr>
        <w:t>P</w:t>
      </w:r>
      <w:r w:rsidR="00FB5659" w:rsidRPr="00F65872">
        <w:rPr>
          <w:b/>
          <w:sz w:val="24"/>
          <w:lang w:val="hr-HR" w:eastAsia="hr-HR"/>
        </w:rPr>
        <w:t xml:space="preserve">rilog </w:t>
      </w:r>
      <w:r w:rsidRPr="00F65872">
        <w:rPr>
          <w:b/>
          <w:sz w:val="24"/>
          <w:lang w:val="hr-HR" w:eastAsia="hr-HR"/>
        </w:rPr>
        <w:t>1</w:t>
      </w:r>
      <w:r w:rsidRPr="00F65872">
        <w:rPr>
          <w:sz w:val="24"/>
          <w:lang w:val="hr-HR" w:eastAsia="hr-HR"/>
        </w:rPr>
        <w:t xml:space="preserve"> </w:t>
      </w:r>
    </w:p>
    <w:p w14:paraId="3C681F57" w14:textId="7AA95DB0" w:rsidR="004272EE" w:rsidRPr="00F65872" w:rsidRDefault="004272EE" w:rsidP="00F65872">
      <w:pPr>
        <w:pStyle w:val="ListParagraph"/>
        <w:numPr>
          <w:ilvl w:val="0"/>
          <w:numId w:val="25"/>
        </w:numPr>
        <w:rPr>
          <w:sz w:val="24"/>
          <w:lang w:val="hr-HR" w:eastAsia="hr-HR"/>
        </w:rPr>
      </w:pPr>
      <w:r w:rsidRPr="00F65872">
        <w:rPr>
          <w:sz w:val="24"/>
          <w:lang w:val="hr-HR" w:eastAsia="hr-HR"/>
        </w:rPr>
        <w:t xml:space="preserve">Troškovnik, ispunjen i </w:t>
      </w:r>
      <w:r w:rsidR="00D455D7">
        <w:rPr>
          <w:sz w:val="24"/>
          <w:lang w:val="hr-HR" w:eastAsia="hr-HR"/>
        </w:rPr>
        <w:t xml:space="preserve">potpisan od strane ponuditelja </w:t>
      </w:r>
      <w:r w:rsidRPr="00F65872">
        <w:rPr>
          <w:sz w:val="24"/>
          <w:lang w:val="hr-HR" w:eastAsia="hr-HR"/>
        </w:rPr>
        <w:t xml:space="preserve">- </w:t>
      </w:r>
      <w:r w:rsidR="00616928" w:rsidRPr="00F65872">
        <w:rPr>
          <w:b/>
          <w:sz w:val="24"/>
          <w:lang w:val="hr-HR" w:eastAsia="hr-HR"/>
        </w:rPr>
        <w:t>Pri</w:t>
      </w:r>
      <w:r w:rsidR="00FB5659" w:rsidRPr="00F65872">
        <w:rPr>
          <w:b/>
          <w:sz w:val="24"/>
          <w:lang w:val="hr-HR" w:eastAsia="hr-HR"/>
        </w:rPr>
        <w:t>log</w:t>
      </w:r>
      <w:r w:rsidR="00616928" w:rsidRPr="00F65872">
        <w:rPr>
          <w:b/>
          <w:sz w:val="24"/>
          <w:lang w:val="hr-HR" w:eastAsia="hr-HR"/>
        </w:rPr>
        <w:t xml:space="preserve"> </w:t>
      </w:r>
      <w:r w:rsidR="002B7BDF">
        <w:rPr>
          <w:b/>
          <w:sz w:val="24"/>
          <w:lang w:val="hr-HR" w:eastAsia="hr-HR"/>
        </w:rPr>
        <w:t>2</w:t>
      </w:r>
    </w:p>
    <w:p w14:paraId="421C1514" w14:textId="77777777" w:rsidR="00FB5659" w:rsidRPr="00F65872" w:rsidRDefault="00FB5659" w:rsidP="00F65872">
      <w:pPr>
        <w:pStyle w:val="ListParagraph"/>
        <w:numPr>
          <w:ilvl w:val="0"/>
          <w:numId w:val="25"/>
        </w:numPr>
        <w:rPr>
          <w:sz w:val="24"/>
          <w:lang w:val="hr-HR" w:eastAsia="hr-HR"/>
        </w:rPr>
      </w:pPr>
      <w:r w:rsidRPr="00F65872">
        <w:rPr>
          <w:sz w:val="24"/>
          <w:lang w:val="hr-HR" w:eastAsia="hr-HR"/>
        </w:rPr>
        <w:t xml:space="preserve">Izjava o nekažnjavanju - </w:t>
      </w:r>
      <w:r w:rsidRPr="00F65872">
        <w:rPr>
          <w:b/>
          <w:sz w:val="24"/>
          <w:lang w:val="hr-HR" w:eastAsia="hr-HR"/>
        </w:rPr>
        <w:t>Obrazac 1</w:t>
      </w:r>
    </w:p>
    <w:p w14:paraId="1854DEC9" w14:textId="70F3A41E" w:rsidR="004449EB" w:rsidRPr="00F65872" w:rsidRDefault="00FB5659" w:rsidP="00F65872">
      <w:pPr>
        <w:pStyle w:val="ListParagraph"/>
        <w:numPr>
          <w:ilvl w:val="0"/>
          <w:numId w:val="25"/>
        </w:numPr>
        <w:rPr>
          <w:sz w:val="24"/>
          <w:lang w:val="hr-HR" w:eastAsia="hr-HR"/>
        </w:rPr>
      </w:pPr>
      <w:r w:rsidRPr="00F65872">
        <w:rPr>
          <w:sz w:val="24"/>
          <w:lang w:val="hr-HR" w:eastAsia="hr-HR"/>
        </w:rPr>
        <w:t>Dokaz</w:t>
      </w:r>
      <w:r w:rsidR="004272EE" w:rsidRPr="00F65872">
        <w:rPr>
          <w:sz w:val="24"/>
          <w:lang w:val="hr-HR" w:eastAsia="hr-HR"/>
        </w:rPr>
        <w:t xml:space="preserve"> upisa u sudski, obrtni ili drugi odgovarajući registar države</w:t>
      </w:r>
      <w:r w:rsidR="003A4CDE" w:rsidRPr="00F65872">
        <w:rPr>
          <w:sz w:val="24"/>
          <w:lang w:val="hr-HR" w:eastAsia="hr-HR"/>
        </w:rPr>
        <w:t xml:space="preserve"> sjedišta </w:t>
      </w:r>
      <w:r w:rsidR="00F65872">
        <w:rPr>
          <w:sz w:val="24"/>
          <w:lang w:val="hr-HR" w:eastAsia="hr-HR"/>
        </w:rPr>
        <w:t>g</w:t>
      </w:r>
      <w:r w:rsidR="003A4CDE" w:rsidRPr="00F65872">
        <w:rPr>
          <w:sz w:val="24"/>
          <w:lang w:val="hr-HR" w:eastAsia="hr-HR"/>
        </w:rPr>
        <w:t>ospodarskog subjekta.</w:t>
      </w:r>
      <w:r w:rsidR="004449EB" w:rsidRPr="00F65872">
        <w:rPr>
          <w:sz w:val="24"/>
        </w:rPr>
        <w:t xml:space="preserve"> </w:t>
      </w:r>
    </w:p>
    <w:p w14:paraId="6ED945AB" w14:textId="77777777" w:rsidR="00FB5659" w:rsidRPr="00FB5659" w:rsidRDefault="00FB5659" w:rsidP="00FB5659">
      <w:pPr>
        <w:contextualSpacing/>
        <w:jc w:val="both"/>
        <w:rPr>
          <w:sz w:val="24"/>
          <w:szCs w:val="24"/>
          <w:lang w:val="hr-HR" w:eastAsia="hr-HR"/>
        </w:rPr>
      </w:pPr>
    </w:p>
    <w:p w14:paraId="241DD972" w14:textId="11E9D459" w:rsidR="004272EE" w:rsidRPr="00FB5659" w:rsidRDefault="004272EE" w:rsidP="0037518A">
      <w:pPr>
        <w:numPr>
          <w:ilvl w:val="0"/>
          <w:numId w:val="17"/>
        </w:numPr>
        <w:spacing w:after="200"/>
        <w:contextualSpacing/>
        <w:jc w:val="both"/>
        <w:rPr>
          <w:b/>
          <w:sz w:val="24"/>
          <w:szCs w:val="24"/>
          <w:lang w:val="hr-HR" w:eastAsia="hr-HR"/>
        </w:rPr>
      </w:pPr>
      <w:bookmarkStart w:id="21" w:name="_Toc502299218"/>
      <w:r w:rsidRPr="00FB5659">
        <w:rPr>
          <w:b/>
          <w:sz w:val="24"/>
          <w:szCs w:val="24"/>
          <w:lang w:val="hr-HR" w:eastAsia="hr-HR"/>
        </w:rPr>
        <w:t>PRI</w:t>
      </w:r>
      <w:r w:rsidR="00AD4AB1" w:rsidRPr="00FB5659">
        <w:rPr>
          <w:b/>
          <w:sz w:val="24"/>
          <w:szCs w:val="24"/>
          <w:lang w:val="hr-HR" w:eastAsia="hr-HR"/>
        </w:rPr>
        <w:t xml:space="preserve">LOZI </w:t>
      </w:r>
      <w:r w:rsidRPr="00FB5659">
        <w:rPr>
          <w:b/>
          <w:sz w:val="24"/>
          <w:szCs w:val="24"/>
          <w:lang w:val="hr-HR" w:eastAsia="hr-HR"/>
        </w:rPr>
        <w:t xml:space="preserve">UZ </w:t>
      </w:r>
      <w:bookmarkEnd w:id="21"/>
      <w:r w:rsidRPr="00FB5659">
        <w:rPr>
          <w:b/>
          <w:sz w:val="24"/>
          <w:szCs w:val="24"/>
          <w:lang w:val="hr-HR" w:eastAsia="hr-HR"/>
        </w:rPr>
        <w:t>POZIV</w:t>
      </w:r>
    </w:p>
    <w:p w14:paraId="315FAB6F" w14:textId="43E789DA" w:rsidR="004272EE" w:rsidRDefault="004272EE" w:rsidP="00F65872">
      <w:pPr>
        <w:numPr>
          <w:ilvl w:val="0"/>
          <w:numId w:val="15"/>
        </w:numPr>
        <w:contextualSpacing/>
        <w:jc w:val="both"/>
        <w:rPr>
          <w:sz w:val="24"/>
          <w:szCs w:val="24"/>
          <w:lang w:val="hr-HR" w:eastAsia="hr-HR"/>
        </w:rPr>
      </w:pPr>
      <w:r w:rsidRPr="00FB5659">
        <w:rPr>
          <w:b/>
          <w:sz w:val="24"/>
          <w:szCs w:val="24"/>
          <w:lang w:val="hr-HR" w:eastAsia="hr-HR"/>
        </w:rPr>
        <w:t>Pri</w:t>
      </w:r>
      <w:r w:rsidR="00AD4AB1" w:rsidRPr="00FB5659">
        <w:rPr>
          <w:b/>
          <w:sz w:val="24"/>
          <w:szCs w:val="24"/>
          <w:lang w:val="hr-HR" w:eastAsia="hr-HR"/>
        </w:rPr>
        <w:t>log</w:t>
      </w:r>
      <w:r w:rsidRPr="00FB5659">
        <w:rPr>
          <w:b/>
          <w:sz w:val="24"/>
          <w:szCs w:val="24"/>
          <w:lang w:val="hr-HR" w:eastAsia="hr-HR"/>
        </w:rPr>
        <w:t xml:space="preserve"> 1</w:t>
      </w:r>
      <w:r w:rsidR="0037518A" w:rsidRPr="00FB5659">
        <w:rPr>
          <w:b/>
          <w:sz w:val="24"/>
          <w:szCs w:val="24"/>
          <w:lang w:val="hr-HR" w:eastAsia="hr-HR"/>
        </w:rPr>
        <w:t xml:space="preserve"> </w:t>
      </w:r>
      <w:r w:rsidR="00F65872" w:rsidRPr="00F65872">
        <w:rPr>
          <w:b/>
          <w:sz w:val="24"/>
          <w:szCs w:val="24"/>
          <w:lang w:val="hr-HR" w:eastAsia="hr-HR"/>
        </w:rPr>
        <w:t>–</w:t>
      </w:r>
      <w:r w:rsidRPr="00FB5659">
        <w:rPr>
          <w:b/>
          <w:sz w:val="24"/>
          <w:szCs w:val="24"/>
          <w:lang w:val="hr-HR" w:eastAsia="hr-HR"/>
        </w:rPr>
        <w:t xml:space="preserve"> </w:t>
      </w:r>
      <w:r w:rsidRPr="00FB5659">
        <w:rPr>
          <w:sz w:val="24"/>
          <w:szCs w:val="24"/>
          <w:lang w:val="hr-HR" w:eastAsia="hr-HR"/>
        </w:rPr>
        <w:t>Ponudbeni list</w:t>
      </w:r>
    </w:p>
    <w:p w14:paraId="153B14EE" w14:textId="1D17C398" w:rsidR="00F65872" w:rsidRPr="00F65872" w:rsidRDefault="00F65872" w:rsidP="00F65872">
      <w:pPr>
        <w:pStyle w:val="ListParagraph"/>
        <w:numPr>
          <w:ilvl w:val="0"/>
          <w:numId w:val="15"/>
        </w:numPr>
        <w:rPr>
          <w:sz w:val="24"/>
          <w:szCs w:val="24"/>
          <w:lang w:val="hr-HR" w:eastAsia="hr-HR"/>
        </w:rPr>
      </w:pPr>
      <w:r w:rsidRPr="00F65872">
        <w:rPr>
          <w:b/>
          <w:sz w:val="24"/>
          <w:szCs w:val="24"/>
          <w:lang w:val="hr-HR" w:eastAsia="hr-HR"/>
        </w:rPr>
        <w:t>Prilog 2</w:t>
      </w:r>
      <w:r>
        <w:rPr>
          <w:sz w:val="24"/>
          <w:szCs w:val="24"/>
          <w:lang w:val="hr-HR" w:eastAsia="hr-HR"/>
        </w:rPr>
        <w:t xml:space="preserve"> </w:t>
      </w:r>
      <w:r w:rsidRPr="00F65872">
        <w:rPr>
          <w:sz w:val="24"/>
          <w:szCs w:val="24"/>
          <w:lang w:val="hr-HR" w:eastAsia="hr-HR"/>
        </w:rPr>
        <w:t>–</w:t>
      </w:r>
      <w:r>
        <w:rPr>
          <w:sz w:val="24"/>
          <w:szCs w:val="24"/>
          <w:lang w:val="hr-HR" w:eastAsia="hr-HR"/>
        </w:rPr>
        <w:t xml:space="preserve">  </w:t>
      </w:r>
      <w:r w:rsidR="002B7BDF" w:rsidRPr="00FB5659">
        <w:rPr>
          <w:sz w:val="24"/>
          <w:szCs w:val="24"/>
          <w:lang w:val="hr-HR" w:eastAsia="hr-HR"/>
        </w:rPr>
        <w:t>Troškovnik</w:t>
      </w:r>
      <w:r w:rsidR="002B7BDF">
        <w:rPr>
          <w:sz w:val="24"/>
          <w:szCs w:val="24"/>
          <w:lang w:val="hr-HR" w:eastAsia="hr-HR"/>
        </w:rPr>
        <w:t xml:space="preserve"> </w:t>
      </w:r>
    </w:p>
    <w:p w14:paraId="000FC321" w14:textId="131E3D85" w:rsidR="00AD4AB1" w:rsidRPr="004E5DAE" w:rsidRDefault="00FB5659" w:rsidP="0037518A">
      <w:pPr>
        <w:numPr>
          <w:ilvl w:val="0"/>
          <w:numId w:val="15"/>
        </w:numPr>
        <w:spacing w:after="200"/>
        <w:contextualSpacing/>
        <w:jc w:val="both"/>
        <w:rPr>
          <w:b/>
          <w:sz w:val="24"/>
          <w:szCs w:val="24"/>
          <w:lang w:val="hr-HR" w:eastAsia="hr-HR"/>
        </w:rPr>
      </w:pPr>
      <w:r w:rsidRPr="004E5DAE">
        <w:rPr>
          <w:b/>
          <w:sz w:val="24"/>
          <w:szCs w:val="24"/>
          <w:lang w:val="hr-HR" w:eastAsia="hr-HR"/>
        </w:rPr>
        <w:t xml:space="preserve">Obrazac 1 </w:t>
      </w:r>
      <w:r w:rsidRPr="004E5DAE">
        <w:rPr>
          <w:sz w:val="24"/>
          <w:szCs w:val="24"/>
          <w:lang w:val="hr-HR" w:eastAsia="hr-HR"/>
        </w:rPr>
        <w:t>– Izjava o nekažnjavanju</w:t>
      </w:r>
    </w:p>
    <w:p w14:paraId="14AFBF52" w14:textId="710406EE" w:rsidR="00AD4AB1" w:rsidRPr="004E5DAE" w:rsidRDefault="00AD4AB1" w:rsidP="002B7BDF">
      <w:pPr>
        <w:spacing w:after="200"/>
        <w:contextualSpacing/>
        <w:jc w:val="both"/>
        <w:rPr>
          <w:b/>
          <w:sz w:val="24"/>
          <w:szCs w:val="24"/>
          <w:lang w:val="hr-HR" w:eastAsia="hr-HR"/>
        </w:rPr>
      </w:pPr>
    </w:p>
    <w:p w14:paraId="4603EA13" w14:textId="77777777" w:rsidR="004272EE" w:rsidRPr="0037518A" w:rsidRDefault="004272EE" w:rsidP="0037518A">
      <w:pPr>
        <w:spacing w:after="200"/>
        <w:ind w:left="5103"/>
        <w:contextualSpacing/>
        <w:jc w:val="center"/>
        <w:rPr>
          <w:sz w:val="24"/>
          <w:szCs w:val="24"/>
          <w:lang w:val="hr-HR" w:eastAsia="hr-HR"/>
        </w:rPr>
      </w:pPr>
      <w:r w:rsidRPr="0037518A">
        <w:rPr>
          <w:sz w:val="24"/>
          <w:szCs w:val="24"/>
          <w:lang w:val="hr-HR" w:eastAsia="hr-HR"/>
        </w:rPr>
        <w:t>Predsjednik stručnog povjerenstva</w:t>
      </w:r>
    </w:p>
    <w:p w14:paraId="1F37B8DD" w14:textId="35E000C4" w:rsidR="004272EE" w:rsidRPr="0037518A" w:rsidRDefault="00D71428" w:rsidP="0037518A">
      <w:pPr>
        <w:spacing w:after="200"/>
        <w:ind w:left="5103"/>
        <w:contextualSpacing/>
        <w:jc w:val="center"/>
        <w:rPr>
          <w:sz w:val="24"/>
          <w:szCs w:val="24"/>
          <w:lang w:val="hr-HR" w:eastAsia="hr-HR"/>
        </w:rPr>
      </w:pPr>
      <w:r>
        <w:rPr>
          <w:sz w:val="24"/>
          <w:szCs w:val="24"/>
          <w:lang w:val="hr-HR" w:eastAsia="hr-HR"/>
        </w:rPr>
        <w:t>Elena Poropat Pustijanac</w:t>
      </w:r>
    </w:p>
    <w:p w14:paraId="3B8B2163" w14:textId="74F33D81" w:rsidR="00616928" w:rsidRPr="0037518A" w:rsidRDefault="002B7917" w:rsidP="002B7917">
      <w:pPr>
        <w:spacing w:after="200"/>
        <w:ind w:left="5103"/>
        <w:contextualSpacing/>
        <w:jc w:val="center"/>
        <w:rPr>
          <w:sz w:val="24"/>
          <w:szCs w:val="24"/>
          <w:lang w:val="hr-HR" w:eastAsia="hr-HR"/>
        </w:rPr>
      </w:pPr>
      <w:r w:rsidRPr="002B7917">
        <w:rPr>
          <w:noProof/>
          <w:sz w:val="24"/>
          <w:szCs w:val="24"/>
          <w:lang w:val="hr-HR" w:eastAsia="hr-HR"/>
        </w:rPr>
        <w:drawing>
          <wp:inline distT="0" distB="0" distL="0" distR="0" wp14:anchorId="51AE6849" wp14:editId="13A86688">
            <wp:extent cx="799635" cy="728557"/>
            <wp:effectExtent l="0" t="0" r="635" b="0"/>
            <wp:docPr id="1" name="Picture 1" descr="C:\Users\epustijanac\Desktop\potpisi\pot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ustijanac\Desktop\potpisi\potpi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6810" cy="735094"/>
                    </a:xfrm>
                    <a:prstGeom prst="rect">
                      <a:avLst/>
                    </a:prstGeom>
                    <a:noFill/>
                    <a:ln>
                      <a:noFill/>
                    </a:ln>
                  </pic:spPr>
                </pic:pic>
              </a:graphicData>
            </a:graphic>
          </wp:inline>
        </w:drawing>
      </w:r>
    </w:p>
    <w:p w14:paraId="06A1CF8B" w14:textId="3E7230AB" w:rsidR="003E2BF9" w:rsidRPr="0037518A" w:rsidRDefault="003E2BF9" w:rsidP="0037518A">
      <w:pPr>
        <w:rPr>
          <w:sz w:val="24"/>
          <w:szCs w:val="24"/>
        </w:rPr>
      </w:pPr>
    </w:p>
    <w:tbl>
      <w:tblPr>
        <w:tblpPr w:leftFromText="141" w:rightFromText="141" w:vertAnchor="page" w:horzAnchor="margin" w:tblpY="1306"/>
        <w:tblW w:w="9214" w:type="dxa"/>
        <w:tblLayout w:type="fixed"/>
        <w:tblCellMar>
          <w:left w:w="0" w:type="dxa"/>
          <w:right w:w="0" w:type="dxa"/>
        </w:tblCellMar>
        <w:tblLook w:val="01E0" w:firstRow="1" w:lastRow="1" w:firstColumn="1" w:lastColumn="1" w:noHBand="0" w:noVBand="0"/>
      </w:tblPr>
      <w:tblGrid>
        <w:gridCol w:w="567"/>
        <w:gridCol w:w="2835"/>
        <w:gridCol w:w="3061"/>
        <w:gridCol w:w="2751"/>
      </w:tblGrid>
      <w:tr w:rsidR="00FE03C5" w:rsidRPr="00F65872" w14:paraId="2072C458" w14:textId="77777777" w:rsidTr="00FB5659">
        <w:trPr>
          <w:trHeight w:val="454"/>
        </w:trPr>
        <w:tc>
          <w:tcPr>
            <w:tcW w:w="9214" w:type="dxa"/>
            <w:gridSpan w:val="4"/>
            <w:tcBorders>
              <w:top w:val="single" w:sz="5" w:space="0" w:color="000000"/>
              <w:left w:val="single" w:sz="5" w:space="0" w:color="000000"/>
              <w:bottom w:val="single" w:sz="5" w:space="0" w:color="000000"/>
              <w:right w:val="single" w:sz="5" w:space="0" w:color="000000"/>
            </w:tcBorders>
            <w:shd w:val="clear" w:color="auto" w:fill="5B9BD5" w:themeFill="accent1"/>
            <w:vAlign w:val="center"/>
          </w:tcPr>
          <w:p w14:paraId="1E4D8EFA" w14:textId="788AD3D5" w:rsidR="00FE03C5" w:rsidRPr="00F65872" w:rsidRDefault="00FE03C5" w:rsidP="00FB5659">
            <w:pPr>
              <w:jc w:val="right"/>
              <w:rPr>
                <w:b/>
                <w:sz w:val="24"/>
                <w:szCs w:val="24"/>
                <w:lang w:val="hr-HR"/>
              </w:rPr>
            </w:pPr>
            <w:r w:rsidRPr="00F65872">
              <w:rPr>
                <w:b/>
                <w:sz w:val="24"/>
                <w:szCs w:val="24"/>
                <w:lang w:val="hr-HR"/>
              </w:rPr>
              <w:lastRenderedPageBreak/>
              <w:t>Pri</w:t>
            </w:r>
            <w:r w:rsidR="00FB5659" w:rsidRPr="00F65872">
              <w:rPr>
                <w:b/>
                <w:sz w:val="24"/>
                <w:szCs w:val="24"/>
                <w:lang w:val="hr-HR"/>
              </w:rPr>
              <w:t>log</w:t>
            </w:r>
            <w:r w:rsidRPr="00F65872">
              <w:rPr>
                <w:b/>
                <w:sz w:val="24"/>
                <w:szCs w:val="24"/>
                <w:lang w:val="hr-HR"/>
              </w:rPr>
              <w:t xml:space="preserve"> 1</w:t>
            </w:r>
            <w:r w:rsidR="00FB5659" w:rsidRPr="00F65872">
              <w:rPr>
                <w:b/>
                <w:sz w:val="24"/>
                <w:szCs w:val="24"/>
                <w:lang w:val="hr-HR"/>
              </w:rPr>
              <w:t xml:space="preserve">: Ponudbeni list </w:t>
            </w:r>
          </w:p>
        </w:tc>
      </w:tr>
      <w:tr w:rsidR="00164D7E" w:rsidRPr="0037518A" w14:paraId="6509646D"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8CEB66E" w14:textId="77777777" w:rsidR="00164D7E" w:rsidRPr="0037518A" w:rsidRDefault="00164D7E" w:rsidP="0037518A">
            <w:pPr>
              <w:rPr>
                <w:sz w:val="24"/>
                <w:szCs w:val="24"/>
                <w:lang w:val="hr-HR"/>
              </w:rPr>
            </w:pPr>
            <w:r w:rsidRPr="0037518A">
              <w:rPr>
                <w:sz w:val="24"/>
                <w:szCs w:val="24"/>
                <w:lang w:val="hr-HR"/>
              </w:rPr>
              <w:t>Naziv naručitelja</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D397A3E" w14:textId="77777777" w:rsidR="00164D7E" w:rsidRPr="0037518A" w:rsidRDefault="00164D7E" w:rsidP="0037518A">
            <w:pPr>
              <w:rPr>
                <w:sz w:val="24"/>
                <w:szCs w:val="24"/>
                <w:lang w:val="hr-HR"/>
              </w:rPr>
            </w:pPr>
            <w:r w:rsidRPr="0037518A">
              <w:rPr>
                <w:sz w:val="24"/>
                <w:szCs w:val="24"/>
                <w:lang w:val="hr-HR"/>
              </w:rPr>
              <w:t>ZAVIČAJNI MUZEJ POREŠTINE</w:t>
            </w:r>
          </w:p>
          <w:p w14:paraId="01138607" w14:textId="47EA187C" w:rsidR="00164D7E" w:rsidRPr="0037518A" w:rsidRDefault="00164D7E" w:rsidP="0037518A">
            <w:pPr>
              <w:rPr>
                <w:sz w:val="24"/>
                <w:szCs w:val="24"/>
                <w:lang w:val="hr-HR"/>
              </w:rPr>
            </w:pPr>
            <w:r w:rsidRPr="0037518A">
              <w:rPr>
                <w:sz w:val="24"/>
                <w:szCs w:val="24"/>
                <w:lang w:val="hr-HR"/>
              </w:rPr>
              <w:t>MUSEO DEL TERRITORIO PARENTINO</w:t>
            </w:r>
          </w:p>
        </w:tc>
      </w:tr>
      <w:tr w:rsidR="00164D7E" w:rsidRPr="0037518A" w14:paraId="72FEFBF4"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5E980B" w14:textId="77777777" w:rsidR="00164D7E" w:rsidRPr="0037518A" w:rsidRDefault="00164D7E" w:rsidP="0037518A">
            <w:pPr>
              <w:rPr>
                <w:sz w:val="24"/>
                <w:szCs w:val="24"/>
                <w:lang w:val="hr-HR"/>
              </w:rPr>
            </w:pPr>
            <w:r w:rsidRPr="0037518A">
              <w:rPr>
                <w:sz w:val="24"/>
                <w:szCs w:val="24"/>
                <w:lang w:val="hr-HR"/>
              </w:rPr>
              <w:t>Adresa sjedišta</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FBB943" w14:textId="77777777" w:rsidR="00164D7E" w:rsidRPr="0037518A" w:rsidRDefault="00164D7E" w:rsidP="0037518A">
            <w:pPr>
              <w:rPr>
                <w:sz w:val="24"/>
                <w:szCs w:val="24"/>
                <w:lang w:val="hr-HR"/>
              </w:rPr>
            </w:pPr>
            <w:r w:rsidRPr="0037518A">
              <w:rPr>
                <w:sz w:val="24"/>
                <w:szCs w:val="24"/>
                <w:lang w:val="hr-HR"/>
              </w:rPr>
              <w:t>DECUMANUS 9</w:t>
            </w:r>
          </w:p>
        </w:tc>
      </w:tr>
      <w:tr w:rsidR="00164D7E" w:rsidRPr="0037518A" w14:paraId="437C7A6B"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B14BDD2" w14:textId="77777777" w:rsidR="00164D7E" w:rsidRPr="0037518A" w:rsidRDefault="00164D7E" w:rsidP="0037518A">
            <w:pPr>
              <w:rPr>
                <w:sz w:val="24"/>
                <w:szCs w:val="24"/>
                <w:lang w:val="hr-HR"/>
              </w:rPr>
            </w:pPr>
            <w:r w:rsidRPr="0037518A">
              <w:rPr>
                <w:sz w:val="24"/>
                <w:szCs w:val="24"/>
                <w:lang w:val="hr-HR"/>
              </w:rPr>
              <w:t>Poštanski broj i mjesto</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5C2F6A2" w14:textId="77777777" w:rsidR="00164D7E" w:rsidRPr="0037518A" w:rsidRDefault="00164D7E" w:rsidP="0037518A">
            <w:pPr>
              <w:rPr>
                <w:sz w:val="24"/>
                <w:szCs w:val="24"/>
                <w:lang w:val="hr-HR"/>
              </w:rPr>
            </w:pPr>
            <w:r w:rsidRPr="0037518A">
              <w:rPr>
                <w:sz w:val="24"/>
                <w:szCs w:val="24"/>
                <w:lang w:val="hr-HR"/>
              </w:rPr>
              <w:t>52440 Poreč</w:t>
            </w:r>
          </w:p>
        </w:tc>
      </w:tr>
      <w:tr w:rsidR="00164D7E" w:rsidRPr="0037518A" w14:paraId="1CC1002C"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714559" w14:textId="77777777" w:rsidR="00164D7E" w:rsidRPr="0037518A" w:rsidRDefault="00164D7E" w:rsidP="0037518A">
            <w:pPr>
              <w:rPr>
                <w:sz w:val="24"/>
                <w:szCs w:val="24"/>
                <w:lang w:val="hr-HR"/>
              </w:rPr>
            </w:pPr>
            <w:r w:rsidRPr="0037518A">
              <w:rPr>
                <w:sz w:val="24"/>
                <w:szCs w:val="24"/>
                <w:lang w:val="hr-HR"/>
              </w:rPr>
              <w:t>Matični broj / OIB</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7E1F15" w14:textId="77777777" w:rsidR="00164D7E" w:rsidRPr="0037518A" w:rsidRDefault="00164D7E" w:rsidP="0037518A">
            <w:pPr>
              <w:rPr>
                <w:sz w:val="24"/>
                <w:szCs w:val="24"/>
                <w:lang w:val="hr-HR"/>
              </w:rPr>
            </w:pPr>
            <w:r w:rsidRPr="0037518A">
              <w:rPr>
                <w:sz w:val="24"/>
                <w:szCs w:val="24"/>
                <w:lang w:val="hr-HR"/>
              </w:rPr>
              <w:t>MB 02303850</w:t>
            </w:r>
          </w:p>
          <w:p w14:paraId="667B217F" w14:textId="77777777" w:rsidR="00164D7E" w:rsidRPr="0037518A" w:rsidRDefault="00164D7E" w:rsidP="0037518A">
            <w:pPr>
              <w:rPr>
                <w:sz w:val="24"/>
                <w:szCs w:val="24"/>
                <w:lang w:val="hr-HR"/>
              </w:rPr>
            </w:pPr>
            <w:r w:rsidRPr="0037518A">
              <w:rPr>
                <w:sz w:val="24"/>
                <w:szCs w:val="24"/>
                <w:lang w:val="hr-HR"/>
              </w:rPr>
              <w:t>OIB 97049241725</w:t>
            </w:r>
          </w:p>
        </w:tc>
      </w:tr>
      <w:tr w:rsidR="00164D7E" w:rsidRPr="0037518A" w14:paraId="4941B04F" w14:textId="77777777" w:rsidTr="00FE03C5">
        <w:trPr>
          <w:trHeight w:val="869"/>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3305534" w14:textId="77777777" w:rsidR="00164D7E" w:rsidRPr="0037518A" w:rsidRDefault="00164D7E" w:rsidP="0037518A">
            <w:pPr>
              <w:rPr>
                <w:sz w:val="24"/>
                <w:szCs w:val="24"/>
                <w:lang w:val="hr-HR"/>
              </w:rPr>
            </w:pPr>
            <w:r w:rsidRPr="0037518A">
              <w:rPr>
                <w:sz w:val="24"/>
                <w:szCs w:val="24"/>
                <w:lang w:val="hr-HR"/>
              </w:rPr>
              <w:t>Predmet nabave</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3F96B43" w14:textId="77777777" w:rsidR="003B0B7F" w:rsidRPr="00C405D5" w:rsidRDefault="003B0B7F" w:rsidP="003B0B7F">
            <w:pPr>
              <w:autoSpaceDE w:val="0"/>
              <w:autoSpaceDN w:val="0"/>
              <w:adjustRightInd w:val="0"/>
              <w:jc w:val="center"/>
              <w:rPr>
                <w:rFonts w:eastAsia="TimesNewRoman,Bold"/>
                <w:bCs/>
                <w:sz w:val="24"/>
                <w:szCs w:val="24"/>
              </w:rPr>
            </w:pPr>
            <w:r w:rsidRPr="00C405D5">
              <w:rPr>
                <w:b/>
                <w:sz w:val="24"/>
                <w:szCs w:val="24"/>
              </w:rPr>
              <w:t>Tisak materijala za stalni postav Memorijalna kuća Joakima Rakovca</w:t>
            </w:r>
          </w:p>
          <w:p w14:paraId="60416EBA" w14:textId="54747115" w:rsidR="00EB5750" w:rsidRPr="00FE0B21" w:rsidRDefault="00D71428" w:rsidP="003B0B7F">
            <w:pPr>
              <w:autoSpaceDE w:val="0"/>
              <w:autoSpaceDN w:val="0"/>
              <w:adjustRightInd w:val="0"/>
              <w:jc w:val="center"/>
              <w:rPr>
                <w:b/>
                <w:bCs/>
                <w:sz w:val="24"/>
                <w:szCs w:val="24"/>
                <w:lang w:val="hr-HR"/>
              </w:rPr>
            </w:pPr>
            <w:r w:rsidRPr="00FF61C7">
              <w:rPr>
                <w:b/>
                <w:bCs/>
                <w:sz w:val="24"/>
                <w:szCs w:val="24"/>
                <w:lang w:val="hr-HR" w:eastAsia="hr-HR"/>
              </w:rPr>
              <w:t>JN-</w:t>
            </w:r>
            <w:r w:rsidR="003B0B7F" w:rsidRPr="00FF61C7">
              <w:rPr>
                <w:b/>
                <w:bCs/>
                <w:sz w:val="24"/>
                <w:szCs w:val="24"/>
                <w:lang w:val="hr-HR" w:eastAsia="hr-HR"/>
              </w:rPr>
              <w:t>8</w:t>
            </w:r>
            <w:r w:rsidRPr="00FF61C7">
              <w:rPr>
                <w:b/>
                <w:bCs/>
                <w:sz w:val="24"/>
                <w:szCs w:val="24"/>
                <w:lang w:val="hr-HR" w:eastAsia="hr-HR"/>
              </w:rPr>
              <w:t>/202</w:t>
            </w:r>
            <w:r w:rsidR="003A792C" w:rsidRPr="00FF61C7">
              <w:rPr>
                <w:b/>
                <w:bCs/>
                <w:sz w:val="24"/>
                <w:szCs w:val="24"/>
                <w:lang w:val="hr-HR" w:eastAsia="hr-HR"/>
              </w:rPr>
              <w:t>4</w:t>
            </w:r>
          </w:p>
        </w:tc>
      </w:tr>
      <w:tr w:rsidR="00164D7E" w:rsidRPr="0037518A" w14:paraId="25B4BACC"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159F43" w14:textId="77777777" w:rsidR="00164D7E" w:rsidRPr="0037518A" w:rsidRDefault="00164D7E" w:rsidP="0037518A">
            <w:pPr>
              <w:rPr>
                <w:sz w:val="24"/>
                <w:szCs w:val="24"/>
                <w:lang w:val="hr-HR"/>
              </w:rPr>
            </w:pPr>
            <w:r w:rsidRPr="0037518A">
              <w:rPr>
                <w:sz w:val="24"/>
                <w:szCs w:val="24"/>
                <w:lang w:val="hr-HR"/>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8BC200" w14:textId="77777777" w:rsidR="00164D7E" w:rsidRPr="0037518A" w:rsidRDefault="00164D7E" w:rsidP="0037518A">
            <w:pPr>
              <w:rPr>
                <w:sz w:val="24"/>
                <w:szCs w:val="24"/>
                <w:lang w:val="hr-HR"/>
              </w:rPr>
            </w:pPr>
            <w:r w:rsidRPr="0037518A">
              <w:rPr>
                <w:sz w:val="24"/>
                <w:szCs w:val="24"/>
                <w:lang w:val="hr-HR"/>
              </w:rPr>
              <w:t>Naziv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C9E7329" w14:textId="77777777" w:rsidR="00164D7E" w:rsidRPr="0037518A" w:rsidRDefault="00164D7E" w:rsidP="0037518A">
            <w:pPr>
              <w:rPr>
                <w:sz w:val="24"/>
                <w:szCs w:val="24"/>
                <w:lang w:val="hr-HR"/>
              </w:rPr>
            </w:pPr>
          </w:p>
        </w:tc>
      </w:tr>
      <w:tr w:rsidR="00164D7E" w:rsidRPr="0037518A" w14:paraId="123D8D50"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6EE1DA" w14:textId="77777777" w:rsidR="00164D7E" w:rsidRPr="0037518A" w:rsidRDefault="00164D7E" w:rsidP="0037518A">
            <w:pPr>
              <w:rPr>
                <w:sz w:val="24"/>
                <w:szCs w:val="24"/>
                <w:lang w:val="hr-HR"/>
              </w:rPr>
            </w:pPr>
            <w:r w:rsidRPr="0037518A">
              <w:rPr>
                <w:sz w:val="24"/>
                <w:szCs w:val="24"/>
                <w:lang w:val="hr-HR"/>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5DB3573" w14:textId="77777777" w:rsidR="00164D7E" w:rsidRPr="0037518A" w:rsidRDefault="00164D7E" w:rsidP="0037518A">
            <w:pPr>
              <w:rPr>
                <w:sz w:val="24"/>
                <w:szCs w:val="24"/>
                <w:lang w:val="hr-HR"/>
              </w:rPr>
            </w:pPr>
            <w:r w:rsidRPr="0037518A">
              <w:rPr>
                <w:sz w:val="24"/>
                <w:szCs w:val="24"/>
                <w:lang w:val="hr-HR"/>
              </w:rPr>
              <w:t>Sjedište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59E3AAB" w14:textId="77777777" w:rsidR="00164D7E" w:rsidRPr="0037518A" w:rsidRDefault="00164D7E" w:rsidP="0037518A">
            <w:pPr>
              <w:rPr>
                <w:sz w:val="24"/>
                <w:szCs w:val="24"/>
                <w:lang w:val="hr-HR"/>
              </w:rPr>
            </w:pPr>
          </w:p>
        </w:tc>
      </w:tr>
      <w:tr w:rsidR="00164D7E" w:rsidRPr="0037518A" w14:paraId="48F2B12D"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62EBB6" w14:textId="77777777" w:rsidR="00164D7E" w:rsidRPr="0037518A" w:rsidRDefault="00164D7E" w:rsidP="0037518A">
            <w:pPr>
              <w:rPr>
                <w:sz w:val="24"/>
                <w:szCs w:val="24"/>
                <w:lang w:val="hr-HR"/>
              </w:rPr>
            </w:pPr>
            <w:r w:rsidRPr="0037518A">
              <w:rPr>
                <w:sz w:val="24"/>
                <w:szCs w:val="24"/>
                <w:lang w:val="hr-HR"/>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F9810F" w14:textId="77777777" w:rsidR="00164D7E" w:rsidRPr="0037518A" w:rsidRDefault="00164D7E" w:rsidP="0037518A">
            <w:pPr>
              <w:rPr>
                <w:sz w:val="24"/>
                <w:szCs w:val="24"/>
                <w:lang w:val="hr-HR"/>
              </w:rPr>
            </w:pPr>
            <w:r w:rsidRPr="0037518A">
              <w:rPr>
                <w:sz w:val="24"/>
                <w:szCs w:val="24"/>
                <w:lang w:val="hr-HR"/>
              </w:rPr>
              <w:t>Adresa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65D8CB0D" w14:textId="77777777" w:rsidR="00164D7E" w:rsidRPr="0037518A" w:rsidRDefault="00164D7E" w:rsidP="0037518A">
            <w:pPr>
              <w:rPr>
                <w:sz w:val="24"/>
                <w:szCs w:val="24"/>
                <w:lang w:val="hr-HR"/>
              </w:rPr>
            </w:pPr>
          </w:p>
        </w:tc>
      </w:tr>
      <w:tr w:rsidR="00164D7E" w:rsidRPr="0037518A" w14:paraId="7DE5827E"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83E411" w14:textId="77777777" w:rsidR="00164D7E" w:rsidRPr="0037518A" w:rsidRDefault="00164D7E" w:rsidP="0037518A">
            <w:pPr>
              <w:rPr>
                <w:sz w:val="24"/>
                <w:szCs w:val="24"/>
                <w:lang w:val="hr-HR"/>
              </w:rPr>
            </w:pPr>
            <w:r w:rsidRPr="0037518A">
              <w:rPr>
                <w:sz w:val="24"/>
                <w:szCs w:val="24"/>
                <w:lang w:val="hr-HR"/>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D1160C" w14:textId="77777777" w:rsidR="00164D7E" w:rsidRPr="0037518A" w:rsidRDefault="00164D7E" w:rsidP="0037518A">
            <w:pPr>
              <w:rPr>
                <w:sz w:val="24"/>
                <w:szCs w:val="24"/>
                <w:lang w:val="hr-HR"/>
              </w:rPr>
            </w:pPr>
            <w:r w:rsidRPr="0037518A">
              <w:rPr>
                <w:sz w:val="24"/>
                <w:szCs w:val="24"/>
                <w:lang w:val="hr-HR"/>
              </w:rPr>
              <w:t>OIB</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F47BB33" w14:textId="77777777" w:rsidR="00164D7E" w:rsidRPr="0037518A" w:rsidRDefault="00164D7E" w:rsidP="0037518A">
            <w:pPr>
              <w:rPr>
                <w:sz w:val="24"/>
                <w:szCs w:val="24"/>
                <w:lang w:val="hr-HR"/>
              </w:rPr>
            </w:pPr>
          </w:p>
        </w:tc>
      </w:tr>
      <w:tr w:rsidR="00164D7E" w:rsidRPr="0037518A" w14:paraId="21236298"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8CC1C6C" w14:textId="77777777" w:rsidR="00164D7E" w:rsidRPr="0037518A" w:rsidRDefault="00164D7E" w:rsidP="0037518A">
            <w:pPr>
              <w:rPr>
                <w:sz w:val="24"/>
                <w:szCs w:val="24"/>
                <w:lang w:val="hr-HR"/>
              </w:rPr>
            </w:pPr>
            <w:r w:rsidRPr="0037518A">
              <w:rPr>
                <w:sz w:val="24"/>
                <w:szCs w:val="24"/>
                <w:lang w:val="hr-HR"/>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6B56CA" w14:textId="77777777" w:rsidR="00164D7E" w:rsidRPr="0037518A" w:rsidRDefault="00164D7E" w:rsidP="0037518A">
            <w:pPr>
              <w:rPr>
                <w:sz w:val="24"/>
                <w:szCs w:val="24"/>
                <w:lang w:val="hr-HR"/>
              </w:rPr>
            </w:pPr>
            <w:r w:rsidRPr="0037518A">
              <w:rPr>
                <w:sz w:val="24"/>
                <w:szCs w:val="24"/>
                <w:lang w:val="hr-HR"/>
              </w:rPr>
              <w:t>Žiro račun</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5ED7161" w14:textId="77777777" w:rsidR="00164D7E" w:rsidRPr="0037518A" w:rsidRDefault="00164D7E" w:rsidP="0037518A">
            <w:pPr>
              <w:rPr>
                <w:sz w:val="24"/>
                <w:szCs w:val="24"/>
                <w:lang w:val="hr-HR"/>
              </w:rPr>
            </w:pPr>
          </w:p>
        </w:tc>
      </w:tr>
      <w:tr w:rsidR="00164D7E" w:rsidRPr="0037518A" w14:paraId="53261E65"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8A1837" w14:textId="77777777" w:rsidR="00164D7E" w:rsidRPr="0037518A" w:rsidRDefault="00164D7E" w:rsidP="0037518A">
            <w:pPr>
              <w:rPr>
                <w:sz w:val="24"/>
                <w:szCs w:val="24"/>
                <w:lang w:val="hr-HR"/>
              </w:rPr>
            </w:pPr>
            <w:r w:rsidRPr="0037518A">
              <w:rPr>
                <w:sz w:val="24"/>
                <w:szCs w:val="24"/>
                <w:lang w:val="hr-HR"/>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CFDC41" w14:textId="77777777" w:rsidR="00164D7E" w:rsidRPr="0037518A" w:rsidRDefault="00164D7E" w:rsidP="0037518A">
            <w:pPr>
              <w:rPr>
                <w:sz w:val="24"/>
                <w:szCs w:val="24"/>
                <w:lang w:val="hr-HR"/>
              </w:rPr>
            </w:pPr>
            <w:r w:rsidRPr="0037518A">
              <w:rPr>
                <w:sz w:val="24"/>
                <w:szCs w:val="24"/>
                <w:lang w:val="hr-HR"/>
              </w:rPr>
              <w:t>Ponuditelj je u sustavu</w:t>
            </w:r>
          </w:p>
          <w:p w14:paraId="2A41A77F" w14:textId="77777777" w:rsidR="00164D7E" w:rsidRPr="0037518A" w:rsidRDefault="00164D7E" w:rsidP="0037518A">
            <w:pPr>
              <w:rPr>
                <w:sz w:val="24"/>
                <w:szCs w:val="24"/>
                <w:lang w:val="hr-HR"/>
              </w:rPr>
            </w:pPr>
            <w:r w:rsidRPr="0037518A">
              <w:rPr>
                <w:sz w:val="24"/>
                <w:szCs w:val="24"/>
                <w:lang w:val="hr-HR"/>
              </w:rPr>
              <w:t>PDV-a (zaokružiti)</w:t>
            </w:r>
          </w:p>
        </w:tc>
        <w:tc>
          <w:tcPr>
            <w:tcW w:w="3061" w:type="dxa"/>
            <w:tcBorders>
              <w:top w:val="single" w:sz="5" w:space="0" w:color="000000"/>
              <w:left w:val="single" w:sz="5" w:space="0" w:color="000000"/>
              <w:bottom w:val="single" w:sz="5" w:space="0" w:color="000000"/>
              <w:right w:val="single" w:sz="5" w:space="0" w:color="000000"/>
            </w:tcBorders>
            <w:vAlign w:val="center"/>
          </w:tcPr>
          <w:p w14:paraId="33C36C9C" w14:textId="3934E8E9" w:rsidR="00164D7E" w:rsidRPr="0037518A" w:rsidRDefault="00AF6C30" w:rsidP="0037518A">
            <w:pPr>
              <w:rPr>
                <w:sz w:val="24"/>
                <w:szCs w:val="24"/>
                <w:lang w:val="hr-HR"/>
              </w:rPr>
            </w:pPr>
            <w:r w:rsidRPr="0037518A">
              <w:rPr>
                <w:sz w:val="24"/>
                <w:szCs w:val="24"/>
                <w:lang w:val="hr-HR"/>
              </w:rPr>
              <w:t>D</w:t>
            </w:r>
            <w:r w:rsidR="00164D7E" w:rsidRPr="0037518A">
              <w:rPr>
                <w:sz w:val="24"/>
                <w:szCs w:val="24"/>
                <w:lang w:val="hr-HR"/>
              </w:rPr>
              <w:t>a</w:t>
            </w:r>
          </w:p>
        </w:tc>
        <w:tc>
          <w:tcPr>
            <w:tcW w:w="2751" w:type="dxa"/>
            <w:tcBorders>
              <w:top w:val="single" w:sz="5" w:space="0" w:color="000000"/>
              <w:left w:val="single" w:sz="5" w:space="0" w:color="000000"/>
              <w:bottom w:val="single" w:sz="5" w:space="0" w:color="000000"/>
              <w:right w:val="single" w:sz="5" w:space="0" w:color="000000"/>
            </w:tcBorders>
            <w:vAlign w:val="center"/>
          </w:tcPr>
          <w:p w14:paraId="6B2A5C5C" w14:textId="4417FA1A" w:rsidR="00164D7E" w:rsidRPr="0037518A" w:rsidRDefault="00F65872" w:rsidP="0037518A">
            <w:pPr>
              <w:rPr>
                <w:sz w:val="24"/>
                <w:szCs w:val="24"/>
                <w:lang w:val="hr-HR"/>
              </w:rPr>
            </w:pPr>
            <w:r>
              <w:rPr>
                <w:sz w:val="24"/>
                <w:szCs w:val="24"/>
                <w:lang w:val="hr-HR"/>
              </w:rPr>
              <w:t>Ne</w:t>
            </w:r>
          </w:p>
        </w:tc>
      </w:tr>
      <w:tr w:rsidR="00164D7E" w:rsidRPr="0037518A" w14:paraId="62A0FA36"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68F4F6" w14:textId="77777777" w:rsidR="00164D7E" w:rsidRPr="0037518A" w:rsidRDefault="00164D7E" w:rsidP="0037518A">
            <w:pPr>
              <w:rPr>
                <w:sz w:val="24"/>
                <w:szCs w:val="24"/>
                <w:lang w:val="hr-HR"/>
              </w:rPr>
            </w:pPr>
            <w:r w:rsidRPr="0037518A">
              <w:rPr>
                <w:sz w:val="24"/>
                <w:szCs w:val="24"/>
                <w:lang w:val="hr-HR"/>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D8A6D43" w14:textId="77777777" w:rsidR="00164D7E" w:rsidRPr="0037518A" w:rsidRDefault="00164D7E" w:rsidP="0037518A">
            <w:pPr>
              <w:rPr>
                <w:sz w:val="24"/>
                <w:szCs w:val="24"/>
                <w:lang w:val="hr-HR"/>
              </w:rPr>
            </w:pPr>
            <w:r w:rsidRPr="0037518A">
              <w:rPr>
                <w:sz w:val="24"/>
                <w:szCs w:val="24"/>
                <w:lang w:val="hr-HR"/>
              </w:rPr>
              <w:t>Adresa za dostavu pošte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28E92C1" w14:textId="77777777" w:rsidR="00164D7E" w:rsidRPr="0037518A" w:rsidRDefault="00164D7E" w:rsidP="0037518A">
            <w:pPr>
              <w:rPr>
                <w:sz w:val="24"/>
                <w:szCs w:val="24"/>
                <w:lang w:val="hr-HR"/>
              </w:rPr>
            </w:pPr>
          </w:p>
        </w:tc>
      </w:tr>
      <w:tr w:rsidR="00164D7E" w:rsidRPr="0037518A" w14:paraId="4F700D37"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ABCC72" w14:textId="77777777" w:rsidR="00164D7E" w:rsidRPr="0037518A" w:rsidRDefault="00164D7E" w:rsidP="0037518A">
            <w:pPr>
              <w:rPr>
                <w:sz w:val="24"/>
                <w:szCs w:val="24"/>
                <w:lang w:val="hr-HR"/>
              </w:rPr>
            </w:pPr>
            <w:r w:rsidRPr="0037518A">
              <w:rPr>
                <w:sz w:val="24"/>
                <w:szCs w:val="24"/>
                <w:lang w:val="hr-HR"/>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CF21A8" w14:textId="77777777" w:rsidR="00164D7E" w:rsidRPr="0037518A" w:rsidRDefault="00164D7E" w:rsidP="0037518A">
            <w:pPr>
              <w:rPr>
                <w:sz w:val="24"/>
                <w:szCs w:val="24"/>
                <w:lang w:val="hr-HR"/>
              </w:rPr>
            </w:pPr>
            <w:r w:rsidRPr="0037518A">
              <w:rPr>
                <w:sz w:val="24"/>
                <w:szCs w:val="24"/>
                <w:lang w:val="hr-HR"/>
              </w:rPr>
              <w:t>Adresa e-pošte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6E4B079D" w14:textId="77777777" w:rsidR="00164D7E" w:rsidRPr="0037518A" w:rsidRDefault="00164D7E" w:rsidP="0037518A">
            <w:pPr>
              <w:rPr>
                <w:sz w:val="24"/>
                <w:szCs w:val="24"/>
                <w:lang w:val="hr-HR"/>
              </w:rPr>
            </w:pPr>
          </w:p>
        </w:tc>
      </w:tr>
      <w:tr w:rsidR="00164D7E" w:rsidRPr="0037518A" w14:paraId="74315FC6"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B7E880" w14:textId="77777777" w:rsidR="00164D7E" w:rsidRPr="0037518A" w:rsidRDefault="00164D7E" w:rsidP="0037518A">
            <w:pPr>
              <w:rPr>
                <w:sz w:val="24"/>
                <w:szCs w:val="24"/>
                <w:lang w:val="hr-HR"/>
              </w:rPr>
            </w:pPr>
            <w:r w:rsidRPr="0037518A">
              <w:rPr>
                <w:sz w:val="24"/>
                <w:szCs w:val="24"/>
                <w:lang w:val="hr-HR"/>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25F3118" w14:textId="77777777" w:rsidR="00164D7E" w:rsidRPr="0037518A" w:rsidRDefault="00164D7E" w:rsidP="0037518A">
            <w:pPr>
              <w:rPr>
                <w:sz w:val="24"/>
                <w:szCs w:val="24"/>
                <w:lang w:val="hr-HR"/>
              </w:rPr>
            </w:pPr>
            <w:r w:rsidRPr="0037518A">
              <w:rPr>
                <w:sz w:val="24"/>
                <w:szCs w:val="24"/>
                <w:lang w:val="hr-HR"/>
              </w:rPr>
              <w:t>Ovlaštena osoba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8EB4134" w14:textId="77777777" w:rsidR="00164D7E" w:rsidRPr="0037518A" w:rsidRDefault="00164D7E" w:rsidP="0037518A">
            <w:pPr>
              <w:rPr>
                <w:sz w:val="24"/>
                <w:szCs w:val="24"/>
                <w:lang w:val="hr-HR"/>
              </w:rPr>
            </w:pPr>
          </w:p>
        </w:tc>
      </w:tr>
      <w:tr w:rsidR="00164D7E" w:rsidRPr="0037518A" w14:paraId="3B14FA39"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3420BF" w14:textId="77777777" w:rsidR="00164D7E" w:rsidRPr="0037518A" w:rsidRDefault="00164D7E" w:rsidP="0037518A">
            <w:pPr>
              <w:rPr>
                <w:sz w:val="24"/>
                <w:szCs w:val="24"/>
                <w:lang w:val="hr-HR"/>
              </w:rPr>
            </w:pPr>
            <w:r w:rsidRPr="0037518A">
              <w:rPr>
                <w:sz w:val="24"/>
                <w:szCs w:val="24"/>
                <w:lang w:val="hr-HR"/>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D915ED" w14:textId="77777777" w:rsidR="00164D7E" w:rsidRPr="0037518A" w:rsidRDefault="00164D7E" w:rsidP="0037518A">
            <w:pPr>
              <w:rPr>
                <w:sz w:val="24"/>
                <w:szCs w:val="24"/>
                <w:lang w:val="hr-HR"/>
              </w:rPr>
            </w:pPr>
            <w:r w:rsidRPr="0037518A">
              <w:rPr>
                <w:sz w:val="24"/>
                <w:szCs w:val="24"/>
                <w:lang w:val="hr-HR"/>
              </w:rPr>
              <w:t>Kontakt osoba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22B1D6F" w14:textId="77777777" w:rsidR="00164D7E" w:rsidRPr="0037518A" w:rsidRDefault="00164D7E" w:rsidP="0037518A">
            <w:pPr>
              <w:rPr>
                <w:sz w:val="24"/>
                <w:szCs w:val="24"/>
                <w:lang w:val="hr-HR"/>
              </w:rPr>
            </w:pPr>
          </w:p>
        </w:tc>
      </w:tr>
      <w:tr w:rsidR="00164D7E" w:rsidRPr="0037518A" w14:paraId="3416981D"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D040D0" w14:textId="77777777" w:rsidR="00164D7E" w:rsidRPr="0037518A" w:rsidRDefault="00164D7E" w:rsidP="0037518A">
            <w:pPr>
              <w:rPr>
                <w:sz w:val="24"/>
                <w:szCs w:val="24"/>
                <w:lang w:val="hr-HR"/>
              </w:rPr>
            </w:pPr>
            <w:r w:rsidRPr="0037518A">
              <w:rPr>
                <w:sz w:val="24"/>
                <w:szCs w:val="24"/>
                <w:lang w:val="hr-HR"/>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5338D1" w14:textId="77777777" w:rsidR="00164D7E" w:rsidRPr="0037518A" w:rsidRDefault="00164D7E" w:rsidP="0037518A">
            <w:pPr>
              <w:rPr>
                <w:sz w:val="24"/>
                <w:szCs w:val="24"/>
                <w:lang w:val="hr-HR"/>
              </w:rPr>
            </w:pPr>
            <w:r w:rsidRPr="0037518A">
              <w:rPr>
                <w:sz w:val="24"/>
                <w:szCs w:val="24"/>
                <w:lang w:val="hr-HR"/>
              </w:rPr>
              <w:t>Broj tel. / Broj faksa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41B767D1" w14:textId="77777777" w:rsidR="00164D7E" w:rsidRPr="0037518A" w:rsidRDefault="00164D7E" w:rsidP="0037518A">
            <w:pPr>
              <w:rPr>
                <w:sz w:val="24"/>
                <w:szCs w:val="24"/>
                <w:lang w:val="hr-HR"/>
              </w:rPr>
            </w:pPr>
          </w:p>
        </w:tc>
      </w:tr>
      <w:tr w:rsidR="00164D7E" w:rsidRPr="0037518A" w14:paraId="4F3D6581"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D66C8C" w14:textId="77777777" w:rsidR="00164D7E" w:rsidRPr="0037518A" w:rsidRDefault="00164D7E" w:rsidP="0037518A">
            <w:pPr>
              <w:rPr>
                <w:sz w:val="24"/>
                <w:szCs w:val="24"/>
                <w:lang w:val="hr-HR"/>
              </w:rPr>
            </w:pPr>
            <w:r w:rsidRPr="0037518A">
              <w:rPr>
                <w:sz w:val="24"/>
                <w:szCs w:val="24"/>
                <w:lang w:val="hr-HR"/>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A0F12CB" w14:textId="77777777" w:rsidR="00164D7E" w:rsidRPr="0037518A" w:rsidRDefault="00164D7E" w:rsidP="0037518A">
            <w:pPr>
              <w:rPr>
                <w:sz w:val="24"/>
                <w:szCs w:val="24"/>
                <w:lang w:val="hr-HR"/>
              </w:rPr>
            </w:pPr>
            <w:r w:rsidRPr="0037518A">
              <w:rPr>
                <w:sz w:val="24"/>
                <w:szCs w:val="24"/>
                <w:lang w:val="hr-HR"/>
              </w:rPr>
              <w:t>Cijena ponude bez PDV-a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F50F114" w14:textId="77777777" w:rsidR="00164D7E" w:rsidRPr="0037518A" w:rsidRDefault="00164D7E" w:rsidP="0037518A">
            <w:pPr>
              <w:rPr>
                <w:sz w:val="24"/>
                <w:szCs w:val="24"/>
                <w:lang w:val="hr-HR"/>
              </w:rPr>
            </w:pPr>
          </w:p>
        </w:tc>
      </w:tr>
      <w:tr w:rsidR="00164D7E" w:rsidRPr="0037518A" w14:paraId="2962D84B"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6BEC85" w14:textId="77777777" w:rsidR="00164D7E" w:rsidRPr="0037518A" w:rsidRDefault="00164D7E" w:rsidP="0037518A">
            <w:pPr>
              <w:rPr>
                <w:sz w:val="24"/>
                <w:szCs w:val="24"/>
                <w:lang w:val="hr-HR"/>
              </w:rPr>
            </w:pPr>
            <w:r w:rsidRPr="0037518A">
              <w:rPr>
                <w:sz w:val="24"/>
                <w:szCs w:val="24"/>
                <w:lang w:val="hr-HR"/>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5D57F3" w14:textId="77777777" w:rsidR="00164D7E" w:rsidRPr="0037518A" w:rsidRDefault="00164D7E" w:rsidP="0037518A">
            <w:pPr>
              <w:rPr>
                <w:sz w:val="24"/>
                <w:szCs w:val="24"/>
                <w:lang w:val="hr-HR"/>
              </w:rPr>
            </w:pPr>
            <w:r w:rsidRPr="0037518A">
              <w:rPr>
                <w:sz w:val="24"/>
                <w:szCs w:val="24"/>
                <w:lang w:val="hr-HR"/>
              </w:rPr>
              <w:t>Iznos PDV-a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C03D082" w14:textId="77777777" w:rsidR="00164D7E" w:rsidRPr="0037518A" w:rsidRDefault="00164D7E" w:rsidP="0037518A">
            <w:pPr>
              <w:rPr>
                <w:sz w:val="24"/>
                <w:szCs w:val="24"/>
                <w:lang w:val="hr-HR"/>
              </w:rPr>
            </w:pPr>
          </w:p>
        </w:tc>
      </w:tr>
      <w:tr w:rsidR="00164D7E" w:rsidRPr="0037518A" w14:paraId="0CBD281A"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1074E6" w14:textId="77777777" w:rsidR="00164D7E" w:rsidRPr="0037518A" w:rsidRDefault="00164D7E" w:rsidP="0037518A">
            <w:pPr>
              <w:rPr>
                <w:sz w:val="24"/>
                <w:szCs w:val="24"/>
                <w:lang w:val="hr-HR"/>
              </w:rPr>
            </w:pPr>
            <w:r w:rsidRPr="0037518A">
              <w:rPr>
                <w:sz w:val="24"/>
                <w:szCs w:val="24"/>
                <w:lang w:val="hr-HR"/>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2616DDE" w14:textId="77777777" w:rsidR="00164D7E" w:rsidRPr="0037518A" w:rsidRDefault="00164D7E" w:rsidP="0037518A">
            <w:pPr>
              <w:rPr>
                <w:sz w:val="24"/>
                <w:szCs w:val="24"/>
                <w:lang w:val="hr-HR"/>
              </w:rPr>
            </w:pPr>
            <w:r w:rsidRPr="0037518A">
              <w:rPr>
                <w:sz w:val="24"/>
                <w:szCs w:val="24"/>
                <w:lang w:val="hr-HR"/>
              </w:rPr>
              <w:t>Cijena ponude s PDV-om</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0EC09267" w14:textId="77777777" w:rsidR="00164D7E" w:rsidRPr="0037518A" w:rsidRDefault="00164D7E" w:rsidP="0037518A">
            <w:pPr>
              <w:rPr>
                <w:sz w:val="24"/>
                <w:szCs w:val="24"/>
                <w:lang w:val="hr-HR"/>
              </w:rPr>
            </w:pPr>
          </w:p>
        </w:tc>
      </w:tr>
      <w:tr w:rsidR="00164D7E" w:rsidRPr="0037518A" w14:paraId="02C0410B"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B82724" w14:textId="77777777" w:rsidR="00164D7E" w:rsidRPr="0037518A" w:rsidRDefault="00164D7E" w:rsidP="0037518A">
            <w:pPr>
              <w:rPr>
                <w:sz w:val="24"/>
                <w:szCs w:val="24"/>
                <w:lang w:val="hr-HR"/>
              </w:rPr>
            </w:pPr>
            <w:r w:rsidRPr="0037518A">
              <w:rPr>
                <w:sz w:val="24"/>
                <w:szCs w:val="24"/>
                <w:lang w:val="hr-HR"/>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C264AC" w14:textId="77777777" w:rsidR="00164D7E" w:rsidRPr="0037518A" w:rsidRDefault="00164D7E" w:rsidP="0037518A">
            <w:pPr>
              <w:rPr>
                <w:sz w:val="24"/>
                <w:szCs w:val="24"/>
                <w:lang w:val="hr-HR"/>
              </w:rPr>
            </w:pPr>
            <w:r w:rsidRPr="0037518A">
              <w:rPr>
                <w:sz w:val="24"/>
                <w:szCs w:val="24"/>
                <w:lang w:val="hr-HR"/>
              </w:rPr>
              <w:t>Rok valjanosti ponude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4A9CF718" w14:textId="77777777" w:rsidR="00164D7E" w:rsidRPr="0037518A" w:rsidRDefault="00164D7E" w:rsidP="0037518A">
            <w:pPr>
              <w:rPr>
                <w:sz w:val="24"/>
                <w:szCs w:val="24"/>
                <w:lang w:val="hr-HR"/>
              </w:rPr>
            </w:pPr>
            <w:r w:rsidRPr="0037518A">
              <w:rPr>
                <w:sz w:val="24"/>
                <w:szCs w:val="24"/>
                <w:lang w:val="hr-HR"/>
              </w:rPr>
              <w:t>Rok valjanosti ponude je najmanje 90 (devedeset) dana od isteka roka za dostavu ponuda</w:t>
            </w:r>
          </w:p>
        </w:tc>
      </w:tr>
      <w:tr w:rsidR="00164D7E" w:rsidRPr="0037518A" w14:paraId="51BB3DAE"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8BF700" w14:textId="77777777" w:rsidR="00164D7E" w:rsidRPr="0037518A" w:rsidRDefault="00164D7E" w:rsidP="0037518A">
            <w:pPr>
              <w:rPr>
                <w:sz w:val="24"/>
                <w:szCs w:val="24"/>
                <w:lang w:val="hr-HR"/>
              </w:rPr>
            </w:pPr>
            <w:r w:rsidRPr="0037518A">
              <w:rPr>
                <w:sz w:val="24"/>
                <w:szCs w:val="24"/>
                <w:lang w:val="hr-HR"/>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88F70BA" w14:textId="77777777" w:rsidR="00164D7E" w:rsidRPr="0037518A" w:rsidRDefault="00164D7E" w:rsidP="0037518A">
            <w:pPr>
              <w:rPr>
                <w:sz w:val="24"/>
                <w:szCs w:val="24"/>
                <w:lang w:val="hr-HR"/>
              </w:rPr>
            </w:pPr>
            <w:r w:rsidRPr="0037518A">
              <w:rPr>
                <w:sz w:val="24"/>
                <w:szCs w:val="24"/>
                <w:lang w:val="hr-HR"/>
              </w:rPr>
              <w:t>Rok izvršenja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1E4631E" w14:textId="77777777" w:rsidR="00164D7E" w:rsidRPr="0037518A" w:rsidRDefault="00164D7E" w:rsidP="0037518A">
            <w:pPr>
              <w:rPr>
                <w:sz w:val="24"/>
                <w:szCs w:val="24"/>
                <w:lang w:val="hr-HR"/>
              </w:rPr>
            </w:pPr>
          </w:p>
        </w:tc>
      </w:tr>
      <w:tr w:rsidR="00164D7E" w:rsidRPr="0037518A" w14:paraId="55A74071"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D849687" w14:textId="77777777" w:rsidR="00164D7E" w:rsidRPr="0037518A" w:rsidRDefault="00164D7E" w:rsidP="0037518A">
            <w:pPr>
              <w:rPr>
                <w:sz w:val="24"/>
                <w:szCs w:val="24"/>
                <w:lang w:val="hr-HR"/>
              </w:rPr>
            </w:pPr>
            <w:r w:rsidRPr="0037518A">
              <w:rPr>
                <w:sz w:val="24"/>
                <w:szCs w:val="24"/>
                <w:lang w:val="hr-HR"/>
              </w:rPr>
              <w:t>Broj i datum ponude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028F7C7C" w14:textId="77777777" w:rsidR="00164D7E" w:rsidRPr="0037518A" w:rsidRDefault="00164D7E" w:rsidP="0037518A">
            <w:pPr>
              <w:rPr>
                <w:sz w:val="24"/>
                <w:szCs w:val="24"/>
                <w:lang w:val="hr-HR"/>
              </w:rPr>
            </w:pPr>
          </w:p>
        </w:tc>
      </w:tr>
      <w:tr w:rsidR="000F5820" w:rsidRPr="0037518A" w14:paraId="1A80A7AB"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FFFD399" w14:textId="64653E04" w:rsidR="000F5820" w:rsidRPr="0037518A" w:rsidRDefault="000F5820" w:rsidP="0037518A">
            <w:pPr>
              <w:rPr>
                <w:sz w:val="24"/>
                <w:szCs w:val="24"/>
                <w:lang w:val="hr-HR"/>
              </w:rPr>
            </w:pPr>
            <w:r w:rsidRPr="0037518A">
              <w:rPr>
                <w:sz w:val="24"/>
                <w:szCs w:val="24"/>
                <w:lang w:val="hr-HR"/>
              </w:rPr>
              <w:t>Ovjera ponuditelja</w:t>
            </w:r>
          </w:p>
          <w:p w14:paraId="3629B96B" w14:textId="77777777" w:rsidR="000F5820" w:rsidRPr="0037518A" w:rsidRDefault="000F5820" w:rsidP="0037518A">
            <w:pPr>
              <w:rPr>
                <w:sz w:val="24"/>
                <w:szCs w:val="24"/>
                <w:lang w:val="hr-HR"/>
              </w:rPr>
            </w:pP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568C492C" w14:textId="77777777" w:rsidR="000F5820" w:rsidRDefault="000F5820" w:rsidP="0037518A">
            <w:pPr>
              <w:rPr>
                <w:sz w:val="24"/>
                <w:szCs w:val="24"/>
                <w:lang w:val="hr-HR"/>
              </w:rPr>
            </w:pPr>
          </w:p>
          <w:p w14:paraId="51E7447F" w14:textId="77777777" w:rsidR="00FE03C5" w:rsidRDefault="00FE03C5" w:rsidP="0037518A">
            <w:pPr>
              <w:rPr>
                <w:sz w:val="24"/>
                <w:szCs w:val="24"/>
                <w:lang w:val="hr-HR"/>
              </w:rPr>
            </w:pPr>
          </w:p>
          <w:p w14:paraId="79BB1E27" w14:textId="351BA601" w:rsidR="00FE03C5" w:rsidRPr="0037518A" w:rsidRDefault="00FE03C5" w:rsidP="0037518A">
            <w:pPr>
              <w:rPr>
                <w:sz w:val="24"/>
                <w:szCs w:val="24"/>
                <w:lang w:val="hr-HR"/>
              </w:rPr>
            </w:pPr>
          </w:p>
        </w:tc>
      </w:tr>
    </w:tbl>
    <w:p w14:paraId="288E476D" w14:textId="77777777" w:rsidR="00FB5659" w:rsidRDefault="00FB5659" w:rsidP="00FB5659">
      <w:pPr>
        <w:pStyle w:val="NoSpacing"/>
        <w:rPr>
          <w:b/>
          <w:sz w:val="24"/>
          <w:szCs w:val="24"/>
          <w:u w:val="single"/>
        </w:rPr>
      </w:pPr>
    </w:p>
    <w:p w14:paraId="23D8579D" w14:textId="77777777" w:rsidR="00FB5659" w:rsidRDefault="00FB5659" w:rsidP="00FB5659">
      <w:pPr>
        <w:pStyle w:val="NoSpacing"/>
        <w:rPr>
          <w:b/>
          <w:sz w:val="24"/>
          <w:szCs w:val="24"/>
          <w:u w:val="single"/>
        </w:rPr>
      </w:pPr>
    </w:p>
    <w:p w14:paraId="1FEB3E05" w14:textId="7A4F1987" w:rsidR="00FB5659" w:rsidRDefault="00FB5659" w:rsidP="00FB5659">
      <w:pPr>
        <w:pStyle w:val="NoSpacing"/>
        <w:rPr>
          <w:b/>
          <w:sz w:val="24"/>
          <w:szCs w:val="24"/>
          <w:u w:val="single"/>
        </w:rPr>
      </w:pPr>
    </w:p>
    <w:p w14:paraId="4793508B" w14:textId="7985D21D" w:rsidR="00D5401D" w:rsidRDefault="00D5401D" w:rsidP="00FB5659">
      <w:pPr>
        <w:pStyle w:val="NoSpacing"/>
        <w:rPr>
          <w:b/>
          <w:sz w:val="24"/>
          <w:szCs w:val="24"/>
          <w:u w:val="single"/>
        </w:rPr>
      </w:pPr>
    </w:p>
    <w:p w14:paraId="1DDA98C6" w14:textId="77777777" w:rsidR="00D5401D" w:rsidRDefault="00D5401D" w:rsidP="00FB5659">
      <w:pPr>
        <w:pStyle w:val="NoSpacing"/>
        <w:rPr>
          <w:b/>
          <w:sz w:val="24"/>
          <w:szCs w:val="24"/>
          <w:u w:val="single"/>
        </w:rPr>
      </w:pPr>
    </w:p>
    <w:p w14:paraId="6F77A208" w14:textId="77777777" w:rsidR="00FB5659" w:rsidRDefault="00FB5659" w:rsidP="00FB5659">
      <w:pPr>
        <w:pStyle w:val="NoSpacing"/>
        <w:rPr>
          <w:b/>
          <w:sz w:val="24"/>
          <w:szCs w:val="24"/>
          <w:u w:val="single"/>
        </w:rPr>
      </w:pPr>
    </w:p>
    <w:p w14:paraId="4D161849" w14:textId="5B90071D" w:rsidR="00FB5659" w:rsidRDefault="00FB5659" w:rsidP="004E5DAE">
      <w:pPr>
        <w:pStyle w:val="NoSpacing"/>
        <w:shd w:val="clear" w:color="auto" w:fill="5B9BD5" w:themeFill="accent1"/>
        <w:jc w:val="right"/>
        <w:rPr>
          <w:sz w:val="24"/>
          <w:szCs w:val="24"/>
          <w:lang w:val="hr-HR"/>
        </w:rPr>
      </w:pPr>
      <w:r>
        <w:rPr>
          <w:b/>
          <w:sz w:val="24"/>
          <w:szCs w:val="24"/>
          <w:u w:val="single"/>
        </w:rPr>
        <w:lastRenderedPageBreak/>
        <w:t>Obrazac 1</w:t>
      </w:r>
      <w:r>
        <w:rPr>
          <w:sz w:val="24"/>
          <w:szCs w:val="24"/>
        </w:rPr>
        <w:t xml:space="preserve">  </w:t>
      </w:r>
      <w:r w:rsidRPr="00A43AD2">
        <w:rPr>
          <w:b/>
          <w:sz w:val="24"/>
          <w:szCs w:val="24"/>
        </w:rPr>
        <w:t>–  Ogledni predložak sadržaja Izjave o nekažnjavanju</w:t>
      </w:r>
      <w:r>
        <w:rPr>
          <w:sz w:val="24"/>
          <w:szCs w:val="24"/>
        </w:rPr>
        <w:t xml:space="preserve"> </w:t>
      </w:r>
    </w:p>
    <w:p w14:paraId="63AE837B" w14:textId="77777777" w:rsidR="00FB5659" w:rsidRDefault="00FB5659" w:rsidP="004E5DAE">
      <w:pPr>
        <w:pStyle w:val="NoSpacing"/>
        <w:jc w:val="right"/>
        <w:rPr>
          <w:b/>
          <w:bCs/>
          <w:color w:val="000000"/>
          <w:sz w:val="24"/>
          <w:szCs w:val="24"/>
        </w:rPr>
      </w:pPr>
      <w:r>
        <w:rPr>
          <w:b/>
          <w:bCs/>
          <w:color w:val="000000"/>
          <w:sz w:val="24"/>
          <w:szCs w:val="24"/>
        </w:rPr>
        <w:t xml:space="preserve">(ispuniti obrazac, </w:t>
      </w:r>
      <w:r>
        <w:rPr>
          <w:b/>
          <w:bCs/>
          <w:sz w:val="24"/>
          <w:szCs w:val="24"/>
        </w:rPr>
        <w:t>potpisati i ovjeriti pečatom</w:t>
      </w:r>
      <w:r>
        <w:rPr>
          <w:b/>
          <w:bCs/>
          <w:color w:val="000000"/>
          <w:sz w:val="24"/>
          <w:szCs w:val="24"/>
        </w:rPr>
        <w:t>)</w:t>
      </w:r>
    </w:p>
    <w:p w14:paraId="38F6F328" w14:textId="77777777" w:rsidR="00FB5659" w:rsidRDefault="00FB5659" w:rsidP="00FB5659">
      <w:pPr>
        <w:jc w:val="both"/>
        <w:rPr>
          <w:color w:val="000000"/>
          <w:sz w:val="24"/>
          <w:szCs w:val="24"/>
        </w:rPr>
      </w:pPr>
    </w:p>
    <w:p w14:paraId="74DB0777" w14:textId="1DF1A8F3" w:rsidR="00FB5659" w:rsidRDefault="00FB5659" w:rsidP="00FB5659">
      <w:pPr>
        <w:jc w:val="both"/>
        <w:rPr>
          <w:color w:val="000000"/>
          <w:sz w:val="24"/>
          <w:szCs w:val="24"/>
        </w:rPr>
      </w:pPr>
      <w:r>
        <w:rPr>
          <w:color w:val="000000"/>
          <w:sz w:val="24"/>
          <w:szCs w:val="24"/>
        </w:rPr>
        <w:t>Temeljem članka 251. stavak 1. točka 1. podtočka a) do f) i članka 265. stavak 2.  Zakona o javnoj nabavi („Narodne novine“ broj: 120/2016, 114/2022), kao ovlaštena osoba za zastupanje gospodarskog subjekta dajem  sljedeću:</w:t>
      </w:r>
    </w:p>
    <w:p w14:paraId="11BA5A71" w14:textId="77777777" w:rsidR="00FB5659" w:rsidRDefault="00FB5659" w:rsidP="00FB5659">
      <w:pPr>
        <w:jc w:val="both"/>
        <w:rPr>
          <w:color w:val="000000"/>
          <w:sz w:val="24"/>
          <w:szCs w:val="24"/>
        </w:rPr>
      </w:pPr>
    </w:p>
    <w:p w14:paraId="352C5E6B" w14:textId="77777777" w:rsidR="00FB5659" w:rsidRDefault="00FB5659" w:rsidP="00FB5659">
      <w:pPr>
        <w:jc w:val="center"/>
        <w:rPr>
          <w:b/>
          <w:bCs/>
          <w:color w:val="000000"/>
          <w:sz w:val="24"/>
          <w:szCs w:val="24"/>
        </w:rPr>
      </w:pPr>
      <w:r>
        <w:rPr>
          <w:b/>
          <w:bCs/>
          <w:color w:val="000000"/>
          <w:sz w:val="24"/>
          <w:szCs w:val="24"/>
        </w:rPr>
        <w:t>I Z J A V U</w:t>
      </w:r>
    </w:p>
    <w:p w14:paraId="022EFFA6" w14:textId="77777777" w:rsidR="00FB5659" w:rsidRDefault="00FB5659" w:rsidP="00FB5659">
      <w:pPr>
        <w:jc w:val="both"/>
        <w:rPr>
          <w:bCs/>
          <w:color w:val="000000"/>
          <w:sz w:val="24"/>
          <w:szCs w:val="24"/>
        </w:rPr>
      </w:pPr>
      <w:r>
        <w:rPr>
          <w:bCs/>
          <w:color w:val="000000"/>
          <w:sz w:val="24"/>
          <w:szCs w:val="24"/>
        </w:rPr>
        <w:t>kojom ja</w:t>
      </w:r>
    </w:p>
    <w:p w14:paraId="60122F70" w14:textId="77777777" w:rsidR="00FB5659" w:rsidRDefault="00FB5659" w:rsidP="00FB5659">
      <w:pPr>
        <w:jc w:val="both"/>
        <w:rPr>
          <w:bCs/>
          <w:color w:val="000000"/>
          <w:sz w:val="24"/>
          <w:szCs w:val="24"/>
        </w:rPr>
      </w:pPr>
      <w:r>
        <w:rPr>
          <w:bCs/>
          <w:color w:val="000000"/>
          <w:sz w:val="24"/>
          <w:szCs w:val="24"/>
        </w:rPr>
        <w:t>____________________________________ iz ____________________________________</w:t>
      </w:r>
    </w:p>
    <w:p w14:paraId="34B2B501" w14:textId="77777777" w:rsidR="00FB5659" w:rsidRDefault="00FB5659" w:rsidP="00FB5659">
      <w:pPr>
        <w:pStyle w:val="NoSpacing"/>
        <w:ind w:left="708" w:firstLine="708"/>
        <w:rPr>
          <w:sz w:val="24"/>
          <w:szCs w:val="24"/>
        </w:rPr>
      </w:pPr>
      <w:r>
        <w:rPr>
          <w:sz w:val="24"/>
          <w:szCs w:val="24"/>
        </w:rPr>
        <w:t xml:space="preserve"> (ime i prezime)</w:t>
      </w:r>
      <w:r>
        <w:rPr>
          <w:sz w:val="24"/>
          <w:szCs w:val="24"/>
        </w:rPr>
        <w:tab/>
      </w:r>
      <w:r>
        <w:rPr>
          <w:sz w:val="24"/>
          <w:szCs w:val="24"/>
        </w:rPr>
        <w:tab/>
      </w:r>
      <w:r>
        <w:rPr>
          <w:sz w:val="24"/>
          <w:szCs w:val="24"/>
        </w:rPr>
        <w:tab/>
      </w:r>
      <w:r>
        <w:rPr>
          <w:sz w:val="24"/>
          <w:szCs w:val="24"/>
        </w:rPr>
        <w:tab/>
        <w:t xml:space="preserve">                (adresa stanovanja)</w:t>
      </w:r>
    </w:p>
    <w:p w14:paraId="46D6C59F" w14:textId="77777777" w:rsidR="00FB5659" w:rsidRDefault="00FB5659" w:rsidP="00FB5659">
      <w:pPr>
        <w:pStyle w:val="NoSpacing"/>
        <w:rPr>
          <w:sz w:val="24"/>
          <w:szCs w:val="24"/>
        </w:rPr>
      </w:pPr>
    </w:p>
    <w:p w14:paraId="386851EF" w14:textId="77777777" w:rsidR="00FB5659" w:rsidRDefault="00FB5659" w:rsidP="00FB5659">
      <w:pPr>
        <w:pStyle w:val="NoSpacing"/>
        <w:spacing w:line="360" w:lineRule="auto"/>
        <w:rPr>
          <w:sz w:val="24"/>
          <w:szCs w:val="24"/>
        </w:rPr>
      </w:pPr>
      <w:r>
        <w:rPr>
          <w:sz w:val="24"/>
          <w:szCs w:val="24"/>
        </w:rPr>
        <w:t>broj osobne iskaznice_______________________ izdane od  ________________________</w:t>
      </w:r>
    </w:p>
    <w:p w14:paraId="151C0A41" w14:textId="77777777" w:rsidR="00FB5659" w:rsidRDefault="00FB5659" w:rsidP="00FB5659">
      <w:pPr>
        <w:pStyle w:val="NoSpacing"/>
        <w:spacing w:line="360" w:lineRule="auto"/>
        <w:rPr>
          <w:b/>
          <w:sz w:val="24"/>
          <w:szCs w:val="24"/>
        </w:rPr>
      </w:pPr>
      <w:r>
        <w:rPr>
          <w:sz w:val="24"/>
          <w:szCs w:val="24"/>
        </w:rPr>
        <w:t xml:space="preserve">kao osoba iz članka 251., stavka 1., točka 1. Zakona o javnoj nabavu </w:t>
      </w:r>
      <w:r>
        <w:rPr>
          <w:b/>
          <w:sz w:val="24"/>
          <w:szCs w:val="24"/>
        </w:rPr>
        <w:t>za sebe i za gospodarski subjekt:</w:t>
      </w:r>
    </w:p>
    <w:p w14:paraId="6FC21D94" w14:textId="77777777" w:rsidR="00FB5659" w:rsidRDefault="00FB5659" w:rsidP="00FB5659">
      <w:pPr>
        <w:rPr>
          <w:sz w:val="24"/>
          <w:szCs w:val="24"/>
        </w:rPr>
      </w:pPr>
      <w:r>
        <w:rPr>
          <w:sz w:val="24"/>
          <w:szCs w:val="24"/>
        </w:rPr>
        <w:t>___________________________________________________________________________</w:t>
      </w:r>
    </w:p>
    <w:p w14:paraId="04F598ED" w14:textId="77777777" w:rsidR="00FB5659" w:rsidRDefault="00FB5659" w:rsidP="00FB5659">
      <w:pPr>
        <w:pStyle w:val="NoSpacing"/>
        <w:spacing w:line="360" w:lineRule="auto"/>
        <w:jc w:val="center"/>
        <w:rPr>
          <w:sz w:val="24"/>
          <w:szCs w:val="24"/>
        </w:rPr>
      </w:pPr>
      <w:r>
        <w:rPr>
          <w:sz w:val="24"/>
          <w:szCs w:val="24"/>
        </w:rPr>
        <w:t>(naziv i adresa gospodarskog subjekta, OIB)</w:t>
      </w:r>
    </w:p>
    <w:p w14:paraId="5CF86DC6" w14:textId="77777777" w:rsidR="00FB5659" w:rsidRDefault="00FB5659" w:rsidP="00FB5659">
      <w:pPr>
        <w:rPr>
          <w:sz w:val="24"/>
          <w:szCs w:val="24"/>
        </w:rPr>
      </w:pPr>
      <w:r>
        <w:rPr>
          <w:sz w:val="24"/>
          <w:szCs w:val="24"/>
        </w:rPr>
        <w:t>___________________________________________________________________________</w:t>
      </w:r>
    </w:p>
    <w:p w14:paraId="41982F2E" w14:textId="77777777" w:rsidR="00FB5659" w:rsidRDefault="00FB5659" w:rsidP="00FB5659">
      <w:pPr>
        <w:jc w:val="both"/>
        <w:rPr>
          <w:color w:val="000000"/>
          <w:sz w:val="24"/>
          <w:szCs w:val="24"/>
        </w:rPr>
      </w:pPr>
      <w:r>
        <w:rPr>
          <w:color w:val="000000"/>
          <w:sz w:val="24"/>
          <w:szCs w:val="24"/>
        </w:rPr>
        <w:t>Izjavljujem da nisam pravomoćnom presudom osuđen za Kaznena djela iz članka 251. stavak 1. točka a) do f).</w:t>
      </w:r>
    </w:p>
    <w:p w14:paraId="0656C0EB" w14:textId="77777777" w:rsidR="00FB5659" w:rsidRDefault="00FB5659" w:rsidP="00FB5659">
      <w:pPr>
        <w:jc w:val="both"/>
        <w:rPr>
          <w:color w:val="000000"/>
          <w:sz w:val="24"/>
          <w:szCs w:val="24"/>
          <w:lang w:eastAsia="hr-HR"/>
        </w:rPr>
      </w:pPr>
    </w:p>
    <w:p w14:paraId="4933BC9B" w14:textId="73C22A7E" w:rsidR="00FB5659" w:rsidRDefault="00FB5659" w:rsidP="00FB5659">
      <w:pPr>
        <w:jc w:val="both"/>
        <w:rPr>
          <w:color w:val="000000"/>
          <w:sz w:val="24"/>
          <w:szCs w:val="24"/>
        </w:rPr>
      </w:pPr>
      <w:r>
        <w:rPr>
          <w:color w:val="000000"/>
          <w:sz w:val="24"/>
          <w:szCs w:val="24"/>
        </w:rPr>
        <w:t>U _________________, dana ____________20___. godine</w:t>
      </w:r>
    </w:p>
    <w:p w14:paraId="0A19EE88" w14:textId="77777777" w:rsidR="00FB5659" w:rsidRDefault="00FB5659" w:rsidP="00FB5659">
      <w:pPr>
        <w:jc w:val="both"/>
        <w:rPr>
          <w:color w:val="000000"/>
          <w:sz w:val="24"/>
          <w:szCs w:val="24"/>
        </w:rPr>
      </w:pPr>
    </w:p>
    <w:p w14:paraId="60D759DA" w14:textId="77777777" w:rsidR="00FB5659" w:rsidRDefault="00FB5659" w:rsidP="00FB5659">
      <w:pPr>
        <w:jc w:val="both"/>
        <w:rPr>
          <w:color w:val="000000"/>
          <w:sz w:val="24"/>
          <w:szCs w:val="24"/>
        </w:rPr>
      </w:pPr>
    </w:p>
    <w:p w14:paraId="409EEE57" w14:textId="77777777" w:rsidR="00FB5659" w:rsidRDefault="00FB5659" w:rsidP="00FB5659">
      <w:pPr>
        <w:pStyle w:val="NoSpacing"/>
        <w:jc w:val="right"/>
        <w:rPr>
          <w:sz w:val="24"/>
          <w:szCs w:val="24"/>
        </w:rPr>
      </w:pPr>
      <w:r>
        <w:rPr>
          <w:sz w:val="24"/>
          <w:szCs w:val="24"/>
        </w:rPr>
        <w:t>______________________________________________________________</w:t>
      </w:r>
    </w:p>
    <w:p w14:paraId="2C2A59E5" w14:textId="00499A57" w:rsidR="00FB5659" w:rsidRDefault="00FB5659" w:rsidP="00FB5659">
      <w:pPr>
        <w:pStyle w:val="NoSpacing"/>
        <w:jc w:val="right"/>
        <w:rPr>
          <w:sz w:val="24"/>
          <w:szCs w:val="24"/>
        </w:rPr>
      </w:pPr>
      <w:r>
        <w:rPr>
          <w:b/>
          <w:bCs/>
          <w:sz w:val="24"/>
          <w:szCs w:val="24"/>
        </w:rPr>
        <w:tab/>
      </w:r>
      <w:r w:rsidR="004E5DAE">
        <w:rPr>
          <w:b/>
          <w:bCs/>
          <w:sz w:val="24"/>
          <w:szCs w:val="24"/>
        </w:rPr>
        <w:t xml:space="preserve">               </w:t>
      </w:r>
      <w:r w:rsidR="004E5DAE" w:rsidRPr="004E5DAE">
        <w:rPr>
          <w:b/>
          <w:bCs/>
          <w:szCs w:val="24"/>
        </w:rPr>
        <w:t xml:space="preserve"> </w:t>
      </w:r>
      <w:r w:rsidRPr="004E5DAE">
        <w:rPr>
          <w:b/>
          <w:bCs/>
          <w:szCs w:val="24"/>
        </w:rPr>
        <w:t xml:space="preserve"> </w:t>
      </w:r>
      <w:r w:rsidRPr="004E5DAE">
        <w:rPr>
          <w:szCs w:val="24"/>
        </w:rPr>
        <w:t>(ime i prezime osobe ovlaštene po zakonu za  za</w:t>
      </w:r>
      <w:r w:rsidR="004E5DAE">
        <w:rPr>
          <w:szCs w:val="24"/>
        </w:rPr>
        <w:t>stupanje gospodarskog subjekta)</w:t>
      </w:r>
      <w:r>
        <w:rPr>
          <w:sz w:val="24"/>
          <w:szCs w:val="24"/>
        </w:rPr>
        <w:tab/>
      </w:r>
      <w:r>
        <w:rPr>
          <w:sz w:val="24"/>
          <w:szCs w:val="24"/>
        </w:rPr>
        <w:tab/>
      </w:r>
      <w:r>
        <w:rPr>
          <w:sz w:val="24"/>
          <w:szCs w:val="24"/>
        </w:rPr>
        <w:tab/>
      </w:r>
      <w:r>
        <w:rPr>
          <w:sz w:val="24"/>
          <w:szCs w:val="24"/>
        </w:rPr>
        <w:tab/>
      </w:r>
    </w:p>
    <w:p w14:paraId="6FC77B4F" w14:textId="77777777" w:rsidR="00FB5659" w:rsidRDefault="00FB5659" w:rsidP="00FB5659">
      <w:pPr>
        <w:autoSpaceDE w:val="0"/>
        <w:autoSpaceDN w:val="0"/>
        <w:adjustRightInd w:val="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w:t>
      </w:r>
    </w:p>
    <w:p w14:paraId="6DA1EC1E" w14:textId="7116310D" w:rsidR="00FB5659" w:rsidRPr="004E5DAE" w:rsidRDefault="004E5DAE" w:rsidP="004E5DAE">
      <w:pPr>
        <w:pStyle w:val="ListParagraph"/>
        <w:autoSpaceDE w:val="0"/>
        <w:autoSpaceDN w:val="0"/>
        <w:adjustRightInd w:val="0"/>
        <w:jc w:val="right"/>
        <w:rPr>
          <w:sz w:val="36"/>
          <w:szCs w:val="24"/>
        </w:rPr>
      </w:pPr>
      <w:r>
        <w:rPr>
          <w:sz w:val="24"/>
          <w:szCs w:val="24"/>
        </w:rPr>
        <w:tab/>
      </w:r>
      <w:r>
        <w:rPr>
          <w:sz w:val="24"/>
          <w:szCs w:val="24"/>
        </w:rPr>
        <w:tab/>
      </w:r>
      <w:r>
        <w:rPr>
          <w:sz w:val="24"/>
          <w:szCs w:val="24"/>
        </w:rPr>
        <w:tab/>
      </w:r>
      <w:r w:rsidRPr="004E5DAE">
        <w:rPr>
          <w:rFonts w:cs="Arial"/>
          <w:szCs w:val="14"/>
        </w:rPr>
        <w:t>(potpis i pečat ovlaštene osobe ponuditelja)</w:t>
      </w:r>
    </w:p>
    <w:p w14:paraId="38687706" w14:textId="77777777" w:rsidR="00FB5659" w:rsidRDefault="00FB5659" w:rsidP="00FB5659">
      <w:pPr>
        <w:pStyle w:val="ListParagraph"/>
        <w:ind w:left="0"/>
        <w:jc w:val="both"/>
        <w:rPr>
          <w:sz w:val="22"/>
          <w:szCs w:val="22"/>
        </w:rPr>
      </w:pPr>
    </w:p>
    <w:p w14:paraId="2AE849C4" w14:textId="2277FAC9" w:rsidR="00FB5659" w:rsidRDefault="00FB5659">
      <w:pPr>
        <w:spacing w:after="160" w:line="259" w:lineRule="auto"/>
        <w:rPr>
          <w:rFonts w:ascii="Arial" w:hAnsi="Arial"/>
          <w:b/>
          <w:bCs/>
          <w:iCs/>
          <w:color w:val="943634"/>
          <w:sz w:val="18"/>
          <w:szCs w:val="18"/>
          <w:lang w:val="hr-HR" w:bidi="en-US"/>
        </w:rPr>
      </w:pPr>
    </w:p>
    <w:sectPr w:rsidR="00FB56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A4792" w14:textId="77777777" w:rsidR="00DF14D2" w:rsidRDefault="00DF14D2" w:rsidP="00531CC4">
      <w:r>
        <w:separator/>
      </w:r>
    </w:p>
  </w:endnote>
  <w:endnote w:type="continuationSeparator" w:id="0">
    <w:p w14:paraId="53B64965" w14:textId="77777777" w:rsidR="00DF14D2" w:rsidRDefault="00DF14D2" w:rsidP="0053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Yu Gothic UI"/>
    <w:panose1 w:val="00000000000000000000"/>
    <w:charset w:val="80"/>
    <w:family w:val="auto"/>
    <w:notTrueType/>
    <w:pitch w:val="default"/>
    <w:sig w:usb0="00000007" w:usb1="08070000" w:usb2="00000010" w:usb3="00000000" w:csb0="00020003" w:csb1="00000000"/>
  </w:font>
  <w:font w:name="TimesNewRoman">
    <w:altName w:val="MS Mincho"/>
    <w:panose1 w:val="00000000000000000000"/>
    <w:charset w:val="EE"/>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3E82F" w14:textId="77777777" w:rsidR="00DF14D2" w:rsidRDefault="00DF14D2" w:rsidP="00531CC4">
      <w:r>
        <w:separator/>
      </w:r>
    </w:p>
  </w:footnote>
  <w:footnote w:type="continuationSeparator" w:id="0">
    <w:p w14:paraId="23CE6AC5" w14:textId="77777777" w:rsidR="00DF14D2" w:rsidRDefault="00DF14D2" w:rsidP="00531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CC7"/>
    <w:multiLevelType w:val="hybridMultilevel"/>
    <w:tmpl w:val="2EE08D4A"/>
    <w:lvl w:ilvl="0" w:tplc="B5E464B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FC6B39"/>
    <w:multiLevelType w:val="hybridMultilevel"/>
    <w:tmpl w:val="CF7AF0BE"/>
    <w:lvl w:ilvl="0" w:tplc="5CFCB8AA">
      <w:start w:val="1"/>
      <w:numFmt w:val="bullet"/>
      <w:lvlText w:val="-"/>
      <w:lvlJc w:val="left"/>
      <w:pPr>
        <w:ind w:left="720" w:hanging="360"/>
      </w:pPr>
      <w:rPr>
        <w:rFonts w:ascii="Courier New" w:eastAsia="Courier New" w:hAnsi="Courier New" w:cs="Courier New" w:hint="default"/>
        <w:color w:val="363435"/>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964F2"/>
    <w:multiLevelType w:val="hybridMultilevel"/>
    <w:tmpl w:val="234C5EA6"/>
    <w:lvl w:ilvl="0" w:tplc="6E1CAB82">
      <w:start w:val="3"/>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5"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32C03"/>
    <w:multiLevelType w:val="hybridMultilevel"/>
    <w:tmpl w:val="99889500"/>
    <w:lvl w:ilvl="0" w:tplc="9F4A870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B21D45"/>
    <w:multiLevelType w:val="hybridMultilevel"/>
    <w:tmpl w:val="3912B22A"/>
    <w:lvl w:ilvl="0" w:tplc="F90849C4">
      <w:start w:val="4"/>
      <w:numFmt w:val="bullet"/>
      <w:lvlText w:val="-"/>
      <w:lvlJc w:val="left"/>
      <w:pPr>
        <w:ind w:left="1584" w:hanging="360"/>
      </w:pPr>
      <w:rPr>
        <w:rFonts w:ascii="Times New Roman" w:eastAsia="Times New Roman" w:hAnsi="Times New Roman" w:cs="Times New Roman"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8" w15:restartNumberingAfterBreak="0">
    <w:nsid w:val="1FB35451"/>
    <w:multiLevelType w:val="multilevel"/>
    <w:tmpl w:val="BD22328C"/>
    <w:lvl w:ilvl="0">
      <w:start w:val="12"/>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64A2E62"/>
    <w:multiLevelType w:val="hybridMultilevel"/>
    <w:tmpl w:val="5F2A5FBC"/>
    <w:lvl w:ilvl="0" w:tplc="041A0017">
      <w:start w:val="1"/>
      <w:numFmt w:val="lowerLetter"/>
      <w:lvlText w:val="%1)"/>
      <w:lvlJc w:val="left"/>
      <w:pPr>
        <w:ind w:left="1364" w:hanging="360"/>
      </w:p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11" w15:restartNumberingAfterBreak="0">
    <w:nsid w:val="300268FF"/>
    <w:multiLevelType w:val="hybridMultilevel"/>
    <w:tmpl w:val="8C0AE8E6"/>
    <w:lvl w:ilvl="0" w:tplc="29A4EEA4">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9971DEF"/>
    <w:multiLevelType w:val="hybridMultilevel"/>
    <w:tmpl w:val="D3B2CE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6D5805"/>
    <w:multiLevelType w:val="hybridMultilevel"/>
    <w:tmpl w:val="8268366C"/>
    <w:lvl w:ilvl="0" w:tplc="F9DE436A">
      <w:start w:val="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29B63B1"/>
    <w:multiLevelType w:val="hybridMultilevel"/>
    <w:tmpl w:val="71BCCBAA"/>
    <w:lvl w:ilvl="0" w:tplc="07CC66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37C315C"/>
    <w:multiLevelType w:val="multilevel"/>
    <w:tmpl w:val="6E60C4C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43C62B8"/>
    <w:multiLevelType w:val="hybridMultilevel"/>
    <w:tmpl w:val="1E7C009C"/>
    <w:lvl w:ilvl="0" w:tplc="95B47F4E">
      <w:start w:val="21"/>
      <w:numFmt w:val="decimal"/>
      <w:lvlText w:val="%1."/>
      <w:lvlJc w:val="left"/>
      <w:pPr>
        <w:ind w:left="720" w:hanging="360"/>
      </w:pPr>
      <w:rPr>
        <w:rFonts w:hint="default"/>
        <w:b/>
      </w:rPr>
    </w:lvl>
    <w:lvl w:ilvl="1" w:tplc="D438F54C">
      <w:start w:val="1"/>
      <w:numFmt w:val="lowerLetter"/>
      <w:lvlText w:val="%2."/>
      <w:lvlJc w:val="left"/>
      <w:pPr>
        <w:ind w:left="1440" w:hanging="360"/>
      </w:pPr>
      <w:rPr>
        <w:rFonts w:ascii="Times New Roman" w:eastAsia="Times New Roman" w:hAnsi="Times New Roman" w:cs="Times New Roman"/>
        <w:b/>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E3A4581"/>
    <w:multiLevelType w:val="hybridMultilevel"/>
    <w:tmpl w:val="831C29DC"/>
    <w:lvl w:ilvl="0" w:tplc="51F47A2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6D0B63"/>
    <w:multiLevelType w:val="hybridMultilevel"/>
    <w:tmpl w:val="2F402E86"/>
    <w:lvl w:ilvl="0" w:tplc="5CFCB8AA">
      <w:start w:val="1"/>
      <w:numFmt w:val="bullet"/>
      <w:lvlText w:val="-"/>
      <w:lvlJc w:val="left"/>
      <w:pPr>
        <w:ind w:left="643" w:hanging="360"/>
      </w:pPr>
      <w:rPr>
        <w:rFonts w:ascii="Courier New" w:eastAsia="Courier New" w:hAnsi="Courier New" w:cs="Courier New" w:hint="default"/>
        <w:color w:val="363435"/>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0" w15:restartNumberingAfterBreak="0">
    <w:nsid w:val="55DC0DE3"/>
    <w:multiLevelType w:val="hybridMultilevel"/>
    <w:tmpl w:val="E14A6A40"/>
    <w:lvl w:ilvl="0" w:tplc="9F3084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71A4B34"/>
    <w:multiLevelType w:val="hybridMultilevel"/>
    <w:tmpl w:val="955800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DB297F"/>
    <w:multiLevelType w:val="hybridMultilevel"/>
    <w:tmpl w:val="2FC049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E52882"/>
    <w:multiLevelType w:val="hybridMultilevel"/>
    <w:tmpl w:val="6FC657B8"/>
    <w:lvl w:ilvl="0" w:tplc="1AC450A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6"/>
  </w:num>
  <w:num w:numId="3">
    <w:abstractNumId w:val="19"/>
  </w:num>
  <w:num w:numId="4">
    <w:abstractNumId w:val="21"/>
  </w:num>
  <w:num w:numId="5">
    <w:abstractNumId w:val="0"/>
  </w:num>
  <w:num w:numId="6">
    <w:abstractNumId w:val="18"/>
  </w:num>
  <w:num w:numId="7">
    <w:abstractNumId w:val="23"/>
  </w:num>
  <w:num w:numId="8">
    <w:abstractNumId w:val="11"/>
  </w:num>
  <w:num w:numId="9">
    <w:abstractNumId w:val="3"/>
  </w:num>
  <w:num w:numId="10">
    <w:abstractNumId w:val="13"/>
  </w:num>
  <w:num w:numId="11">
    <w:abstractNumId w:val="20"/>
  </w:num>
  <w:num w:numId="12">
    <w:abstractNumId w:val="15"/>
  </w:num>
  <w:num w:numId="13">
    <w:abstractNumId w:val="12"/>
  </w:num>
  <w:num w:numId="14">
    <w:abstractNumId w:val="9"/>
  </w:num>
  <w:num w:numId="15">
    <w:abstractNumId w:val="14"/>
  </w:num>
  <w:num w:numId="16">
    <w:abstractNumId w:val="4"/>
  </w:num>
  <w:num w:numId="17">
    <w:abstractNumId w:val="5"/>
  </w:num>
  <w:num w:numId="18">
    <w:abstractNumId w:val="1"/>
  </w:num>
  <w:num w:numId="19">
    <w:abstractNumId w:val="17"/>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B7"/>
    <w:rsid w:val="00004C19"/>
    <w:rsid w:val="00010A0C"/>
    <w:rsid w:val="00022789"/>
    <w:rsid w:val="000254AA"/>
    <w:rsid w:val="00026811"/>
    <w:rsid w:val="00026B77"/>
    <w:rsid w:val="00027F45"/>
    <w:rsid w:val="00032366"/>
    <w:rsid w:val="00054523"/>
    <w:rsid w:val="00064506"/>
    <w:rsid w:val="00075787"/>
    <w:rsid w:val="000C50C7"/>
    <w:rsid w:val="000F3D79"/>
    <w:rsid w:val="000F5599"/>
    <w:rsid w:val="000F5820"/>
    <w:rsid w:val="00102370"/>
    <w:rsid w:val="0011171A"/>
    <w:rsid w:val="001170CE"/>
    <w:rsid w:val="001216EA"/>
    <w:rsid w:val="00153C1F"/>
    <w:rsid w:val="00154D27"/>
    <w:rsid w:val="00164D7E"/>
    <w:rsid w:val="001761D8"/>
    <w:rsid w:val="001C2135"/>
    <w:rsid w:val="001C7855"/>
    <w:rsid w:val="001F32EE"/>
    <w:rsid w:val="00234386"/>
    <w:rsid w:val="0023619E"/>
    <w:rsid w:val="00236E56"/>
    <w:rsid w:val="00296F2D"/>
    <w:rsid w:val="002B2D0D"/>
    <w:rsid w:val="002B7917"/>
    <w:rsid w:val="002B7BDF"/>
    <w:rsid w:val="002E1BF3"/>
    <w:rsid w:val="0032391D"/>
    <w:rsid w:val="00341A3E"/>
    <w:rsid w:val="00365A5B"/>
    <w:rsid w:val="00366F31"/>
    <w:rsid w:val="0037518A"/>
    <w:rsid w:val="00381628"/>
    <w:rsid w:val="003830C0"/>
    <w:rsid w:val="00384761"/>
    <w:rsid w:val="003A4CDE"/>
    <w:rsid w:val="003A4D7E"/>
    <w:rsid w:val="003A792C"/>
    <w:rsid w:val="003B0B7F"/>
    <w:rsid w:val="003C4E5E"/>
    <w:rsid w:val="003E2BF9"/>
    <w:rsid w:val="003E7BD1"/>
    <w:rsid w:val="00405D1E"/>
    <w:rsid w:val="00407470"/>
    <w:rsid w:val="00414E6B"/>
    <w:rsid w:val="004272EE"/>
    <w:rsid w:val="004449EB"/>
    <w:rsid w:val="0048432E"/>
    <w:rsid w:val="0049570D"/>
    <w:rsid w:val="004B46D0"/>
    <w:rsid w:val="004B78D0"/>
    <w:rsid w:val="004D3988"/>
    <w:rsid w:val="004E3143"/>
    <w:rsid w:val="004E5DAE"/>
    <w:rsid w:val="00511BC4"/>
    <w:rsid w:val="00525771"/>
    <w:rsid w:val="00531CC4"/>
    <w:rsid w:val="0054207D"/>
    <w:rsid w:val="0054515A"/>
    <w:rsid w:val="00580FF8"/>
    <w:rsid w:val="0059463B"/>
    <w:rsid w:val="005E55F8"/>
    <w:rsid w:val="00607C64"/>
    <w:rsid w:val="00616928"/>
    <w:rsid w:val="00617232"/>
    <w:rsid w:val="00646425"/>
    <w:rsid w:val="00665A85"/>
    <w:rsid w:val="0067421B"/>
    <w:rsid w:val="00683819"/>
    <w:rsid w:val="006A1829"/>
    <w:rsid w:val="006A4C5A"/>
    <w:rsid w:val="006A5B99"/>
    <w:rsid w:val="006C2276"/>
    <w:rsid w:val="00701589"/>
    <w:rsid w:val="00702398"/>
    <w:rsid w:val="0071294F"/>
    <w:rsid w:val="00713D96"/>
    <w:rsid w:val="00717B77"/>
    <w:rsid w:val="007209B7"/>
    <w:rsid w:val="00773752"/>
    <w:rsid w:val="0078475A"/>
    <w:rsid w:val="007D25B3"/>
    <w:rsid w:val="007F0597"/>
    <w:rsid w:val="007F566F"/>
    <w:rsid w:val="00802A4C"/>
    <w:rsid w:val="008964ED"/>
    <w:rsid w:val="008973DD"/>
    <w:rsid w:val="008A3588"/>
    <w:rsid w:val="008C42ED"/>
    <w:rsid w:val="008C7C6C"/>
    <w:rsid w:val="008E591D"/>
    <w:rsid w:val="008F7279"/>
    <w:rsid w:val="00913871"/>
    <w:rsid w:val="0093033F"/>
    <w:rsid w:val="00937D7C"/>
    <w:rsid w:val="00950737"/>
    <w:rsid w:val="00953C17"/>
    <w:rsid w:val="00965B6A"/>
    <w:rsid w:val="00975833"/>
    <w:rsid w:val="00986695"/>
    <w:rsid w:val="0099258A"/>
    <w:rsid w:val="009A599D"/>
    <w:rsid w:val="009D4818"/>
    <w:rsid w:val="009D543F"/>
    <w:rsid w:val="00A25EE2"/>
    <w:rsid w:val="00A32358"/>
    <w:rsid w:val="00A37B2A"/>
    <w:rsid w:val="00A43AD2"/>
    <w:rsid w:val="00A65535"/>
    <w:rsid w:val="00A76901"/>
    <w:rsid w:val="00A82A76"/>
    <w:rsid w:val="00AA61EC"/>
    <w:rsid w:val="00AD074B"/>
    <w:rsid w:val="00AD4AB1"/>
    <w:rsid w:val="00AE76B5"/>
    <w:rsid w:val="00AE7FBC"/>
    <w:rsid w:val="00AF36E4"/>
    <w:rsid w:val="00AF6C30"/>
    <w:rsid w:val="00B06363"/>
    <w:rsid w:val="00B1160B"/>
    <w:rsid w:val="00B1229C"/>
    <w:rsid w:val="00B20B38"/>
    <w:rsid w:val="00B42938"/>
    <w:rsid w:val="00B74F9C"/>
    <w:rsid w:val="00B9583C"/>
    <w:rsid w:val="00BC5BBB"/>
    <w:rsid w:val="00C14FDA"/>
    <w:rsid w:val="00C24BCF"/>
    <w:rsid w:val="00C279FF"/>
    <w:rsid w:val="00C3295E"/>
    <w:rsid w:val="00C405D5"/>
    <w:rsid w:val="00C43100"/>
    <w:rsid w:val="00C62D14"/>
    <w:rsid w:val="00C805EE"/>
    <w:rsid w:val="00C83E29"/>
    <w:rsid w:val="00CA5E29"/>
    <w:rsid w:val="00CC34E6"/>
    <w:rsid w:val="00CD394E"/>
    <w:rsid w:val="00CE6911"/>
    <w:rsid w:val="00D12761"/>
    <w:rsid w:val="00D455D7"/>
    <w:rsid w:val="00D53BBD"/>
    <w:rsid w:val="00D5401D"/>
    <w:rsid w:val="00D7036B"/>
    <w:rsid w:val="00D71428"/>
    <w:rsid w:val="00D74602"/>
    <w:rsid w:val="00D81EED"/>
    <w:rsid w:val="00D91C57"/>
    <w:rsid w:val="00DA7DCB"/>
    <w:rsid w:val="00DB5D3D"/>
    <w:rsid w:val="00DC3469"/>
    <w:rsid w:val="00DC61CA"/>
    <w:rsid w:val="00DF14D2"/>
    <w:rsid w:val="00E0315E"/>
    <w:rsid w:val="00E1765A"/>
    <w:rsid w:val="00E44AFF"/>
    <w:rsid w:val="00E52EDB"/>
    <w:rsid w:val="00E55E00"/>
    <w:rsid w:val="00E61F8A"/>
    <w:rsid w:val="00E64761"/>
    <w:rsid w:val="00E75032"/>
    <w:rsid w:val="00EA75A5"/>
    <w:rsid w:val="00EA771B"/>
    <w:rsid w:val="00EB5750"/>
    <w:rsid w:val="00EB77E3"/>
    <w:rsid w:val="00ED2F24"/>
    <w:rsid w:val="00EE1CBC"/>
    <w:rsid w:val="00F017A2"/>
    <w:rsid w:val="00F0736D"/>
    <w:rsid w:val="00F2607D"/>
    <w:rsid w:val="00F27DB1"/>
    <w:rsid w:val="00F36619"/>
    <w:rsid w:val="00F438CC"/>
    <w:rsid w:val="00F4440B"/>
    <w:rsid w:val="00F50446"/>
    <w:rsid w:val="00F65872"/>
    <w:rsid w:val="00F72E72"/>
    <w:rsid w:val="00F76AC2"/>
    <w:rsid w:val="00F76C77"/>
    <w:rsid w:val="00F92342"/>
    <w:rsid w:val="00FB4C92"/>
    <w:rsid w:val="00FB5659"/>
    <w:rsid w:val="00FE03C5"/>
    <w:rsid w:val="00FE0B21"/>
    <w:rsid w:val="00FF61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9A7F"/>
  <w15:chartTrackingRefBased/>
  <w15:docId w15:val="{E44B90F3-6C9D-4B27-B2F3-76634CAB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20"/>
    <w:pPr>
      <w:spacing w:after="0" w:line="240" w:lineRule="auto"/>
    </w:pPr>
    <w:rPr>
      <w:rFonts w:ascii="Times New Roman" w:eastAsia="Times New Roman" w:hAnsi="Times New Roman" w:cs="Times New Roman"/>
      <w:sz w:val="20"/>
      <w:szCs w:val="20"/>
      <w:lang w:val="en-US"/>
    </w:rPr>
  </w:style>
  <w:style w:type="paragraph" w:styleId="Heading3">
    <w:name w:val="heading 3"/>
    <w:aliases w:val="DZN2,Podpodnaslov"/>
    <w:basedOn w:val="Normal"/>
    <w:next w:val="Normal"/>
    <w:link w:val="Heading3Char"/>
    <w:semiHidden/>
    <w:unhideWhenUsed/>
    <w:qFormat/>
    <w:rsid w:val="00FE03C5"/>
    <w:pPr>
      <w:pBdr>
        <w:left w:val="thinThickSmallGap" w:sz="24" w:space="2" w:color="943634"/>
        <w:bottom w:val="single" w:sz="8" w:space="0" w:color="943634"/>
      </w:pBdr>
      <w:spacing w:before="240" w:after="240"/>
      <w:ind w:left="142"/>
      <w:jc w:val="both"/>
      <w:outlineLvl w:val="2"/>
    </w:pPr>
    <w:rPr>
      <w:rFonts w:ascii="Arial" w:hAnsi="Arial"/>
      <w:iCs/>
      <w:color w:val="943634"/>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eki"/>
    <w:link w:val="NoSpacingChar"/>
    <w:uiPriority w:val="1"/>
    <w:qFormat/>
    <w:rsid w:val="007209B7"/>
    <w:pPr>
      <w:spacing w:after="0" w:line="240" w:lineRule="auto"/>
    </w:pPr>
    <w:rPr>
      <w:rFonts w:ascii="Times New Roman" w:eastAsia="Times New Roman" w:hAnsi="Times New Roman" w:cs="Times New Roman"/>
      <w:sz w:val="20"/>
      <w:szCs w:val="20"/>
      <w:lang w:val="en-AU" w:eastAsia="hr-HR"/>
    </w:rPr>
  </w:style>
  <w:style w:type="paragraph" w:styleId="BalloonText">
    <w:name w:val="Balloon Text"/>
    <w:basedOn w:val="Normal"/>
    <w:link w:val="BalloonTextChar"/>
    <w:uiPriority w:val="99"/>
    <w:semiHidden/>
    <w:unhideWhenUsed/>
    <w:rsid w:val="00075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87"/>
    <w:rPr>
      <w:rFonts w:ascii="Segoe UI" w:eastAsia="Times New Roman" w:hAnsi="Segoe UI" w:cs="Segoe UI"/>
      <w:sz w:val="18"/>
      <w:szCs w:val="18"/>
      <w:lang w:val="en-US"/>
    </w:rPr>
  </w:style>
  <w:style w:type="paragraph" w:styleId="ListParagraph">
    <w:name w:val="List Paragraph"/>
    <w:aliases w:val="Heading 12"/>
    <w:basedOn w:val="Normal"/>
    <w:link w:val="ListParagraphChar"/>
    <w:uiPriority w:val="34"/>
    <w:qFormat/>
    <w:rsid w:val="00DA7DCB"/>
    <w:pPr>
      <w:ind w:left="720"/>
      <w:contextualSpacing/>
    </w:pPr>
  </w:style>
  <w:style w:type="character" w:styleId="CommentReference">
    <w:name w:val="annotation reference"/>
    <w:basedOn w:val="DefaultParagraphFont"/>
    <w:uiPriority w:val="99"/>
    <w:semiHidden/>
    <w:unhideWhenUsed/>
    <w:rsid w:val="00DA7DCB"/>
    <w:rPr>
      <w:sz w:val="16"/>
      <w:szCs w:val="16"/>
    </w:rPr>
  </w:style>
  <w:style w:type="paragraph" w:styleId="CommentText">
    <w:name w:val="annotation text"/>
    <w:basedOn w:val="Normal"/>
    <w:link w:val="CommentTextChar"/>
    <w:uiPriority w:val="99"/>
    <w:semiHidden/>
    <w:unhideWhenUsed/>
    <w:rsid w:val="00DA7DCB"/>
  </w:style>
  <w:style w:type="character" w:customStyle="1" w:styleId="CommentTextChar">
    <w:name w:val="Comment Text Char"/>
    <w:basedOn w:val="DefaultParagraphFont"/>
    <w:link w:val="CommentText"/>
    <w:uiPriority w:val="99"/>
    <w:semiHidden/>
    <w:rsid w:val="00DA7DC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7DCB"/>
    <w:rPr>
      <w:b/>
      <w:bCs/>
    </w:rPr>
  </w:style>
  <w:style w:type="character" w:customStyle="1" w:styleId="CommentSubjectChar">
    <w:name w:val="Comment Subject Char"/>
    <w:basedOn w:val="CommentTextChar"/>
    <w:link w:val="CommentSubject"/>
    <w:uiPriority w:val="99"/>
    <w:semiHidden/>
    <w:rsid w:val="00DA7DCB"/>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2E1BF3"/>
    <w:rPr>
      <w:color w:val="0563C1" w:themeColor="hyperlink"/>
      <w:u w:val="single"/>
    </w:rPr>
  </w:style>
  <w:style w:type="paragraph" w:styleId="FootnoteText">
    <w:name w:val="footnote text"/>
    <w:basedOn w:val="Normal"/>
    <w:link w:val="FootnoteTextChar"/>
    <w:uiPriority w:val="99"/>
    <w:rsid w:val="00531CC4"/>
    <w:rPr>
      <w:rFonts w:ascii="Calibri" w:eastAsia="Calibri" w:hAnsi="Calibri"/>
      <w:lang w:val="hr-HR"/>
    </w:rPr>
  </w:style>
  <w:style w:type="character" w:customStyle="1" w:styleId="FootnoteTextChar">
    <w:name w:val="Footnote Text Char"/>
    <w:basedOn w:val="DefaultParagraphFont"/>
    <w:link w:val="FootnoteText"/>
    <w:uiPriority w:val="99"/>
    <w:rsid w:val="00531CC4"/>
    <w:rPr>
      <w:rFonts w:ascii="Calibri" w:eastAsia="Calibri" w:hAnsi="Calibri" w:cs="Times New Roman"/>
      <w:sz w:val="20"/>
      <w:szCs w:val="20"/>
    </w:rPr>
  </w:style>
  <w:style w:type="character" w:styleId="FootnoteReference">
    <w:name w:val="footnote reference"/>
    <w:rsid w:val="00531CC4"/>
    <w:rPr>
      <w:rFonts w:cs="Times New Roman"/>
      <w:vertAlign w:val="superscript"/>
    </w:rPr>
  </w:style>
  <w:style w:type="character" w:customStyle="1" w:styleId="ListParagraphChar">
    <w:name w:val="List Paragraph Char"/>
    <w:aliases w:val="Heading 12 Char"/>
    <w:link w:val="ListParagraph"/>
    <w:uiPriority w:val="34"/>
    <w:rsid w:val="00531CC4"/>
    <w:rPr>
      <w:rFonts w:ascii="Times New Roman" w:eastAsia="Times New Roman" w:hAnsi="Times New Roman" w:cs="Times New Roman"/>
      <w:sz w:val="20"/>
      <w:szCs w:val="20"/>
      <w:lang w:val="en-US"/>
    </w:rPr>
  </w:style>
  <w:style w:type="paragraph" w:customStyle="1" w:styleId="Tijelo">
    <w:name w:val="Tijelo"/>
    <w:rsid w:val="004B46D0"/>
    <w:pPr>
      <w:spacing w:line="256" w:lineRule="auto"/>
    </w:pPr>
    <w:rPr>
      <w:rFonts w:ascii="Calibri" w:eastAsia="Calibri" w:hAnsi="Calibri" w:cs="Calibri"/>
      <w:color w:val="000000"/>
      <w:u w:color="000000"/>
      <w:lang w:eastAsia="hr-HR"/>
    </w:rPr>
  </w:style>
  <w:style w:type="character" w:customStyle="1" w:styleId="NoSpacingChar">
    <w:name w:val="No Spacing Char"/>
    <w:aliases w:val="Keki Char"/>
    <w:link w:val="NoSpacing"/>
    <w:uiPriority w:val="1"/>
    <w:rsid w:val="00607C64"/>
    <w:rPr>
      <w:rFonts w:ascii="Times New Roman" w:eastAsia="Times New Roman" w:hAnsi="Times New Roman" w:cs="Times New Roman"/>
      <w:sz w:val="20"/>
      <w:szCs w:val="20"/>
      <w:lang w:val="en-AU" w:eastAsia="hr-HR"/>
    </w:rPr>
  </w:style>
  <w:style w:type="character" w:customStyle="1" w:styleId="Heading3Char">
    <w:name w:val="Heading 3 Char"/>
    <w:aliases w:val="DZN2 Char,Podpodnaslov Char"/>
    <w:basedOn w:val="DefaultParagraphFont"/>
    <w:link w:val="Heading3"/>
    <w:semiHidden/>
    <w:rsid w:val="00FE03C5"/>
    <w:rPr>
      <w:rFonts w:ascii="Arial" w:eastAsia="Times New Roman" w:hAnsi="Arial" w:cs="Times New Roman"/>
      <w:iCs/>
      <w:color w:val="943634"/>
      <w:sz w:val="24"/>
      <w:szCs w:val="20"/>
      <w:lang w:val="x-none" w:eastAsia="x-none"/>
    </w:rPr>
  </w:style>
  <w:style w:type="paragraph" w:styleId="Caption">
    <w:name w:val="caption"/>
    <w:basedOn w:val="Normal"/>
    <w:next w:val="Normal"/>
    <w:semiHidden/>
    <w:unhideWhenUsed/>
    <w:qFormat/>
    <w:rsid w:val="00FE03C5"/>
    <w:pPr>
      <w:jc w:val="both"/>
    </w:pPr>
    <w:rPr>
      <w:rFonts w:ascii="Arial" w:hAnsi="Arial"/>
      <w:b/>
      <w:bCs/>
      <w:iCs/>
      <w:color w:val="943634"/>
      <w:sz w:val="18"/>
      <w:szCs w:val="18"/>
      <w:lang w:val="hr-HR" w:bidi="en-US"/>
    </w:rPr>
  </w:style>
  <w:style w:type="paragraph" w:styleId="Header">
    <w:name w:val="header"/>
    <w:basedOn w:val="Normal"/>
    <w:link w:val="HeaderChar"/>
    <w:uiPriority w:val="99"/>
    <w:unhideWhenUsed/>
    <w:rsid w:val="00FE03C5"/>
    <w:pPr>
      <w:tabs>
        <w:tab w:val="center" w:pos="4536"/>
        <w:tab w:val="right" w:pos="9072"/>
      </w:tabs>
    </w:pPr>
  </w:style>
  <w:style w:type="character" w:customStyle="1" w:styleId="HeaderChar">
    <w:name w:val="Header Char"/>
    <w:basedOn w:val="DefaultParagraphFont"/>
    <w:link w:val="Header"/>
    <w:uiPriority w:val="99"/>
    <w:rsid w:val="00FE03C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E03C5"/>
    <w:pPr>
      <w:tabs>
        <w:tab w:val="center" w:pos="4536"/>
        <w:tab w:val="right" w:pos="9072"/>
      </w:tabs>
    </w:pPr>
  </w:style>
  <w:style w:type="character" w:customStyle="1" w:styleId="FooterChar">
    <w:name w:val="Footer Char"/>
    <w:basedOn w:val="DefaultParagraphFont"/>
    <w:link w:val="Footer"/>
    <w:uiPriority w:val="99"/>
    <w:rsid w:val="00FE03C5"/>
    <w:rPr>
      <w:rFonts w:ascii="Times New Roman" w:eastAsia="Times New Roman" w:hAnsi="Times New Roman" w:cs="Times New Roman"/>
      <w:sz w:val="20"/>
      <w:szCs w:val="20"/>
      <w:lang w:val="en-US"/>
    </w:rPr>
  </w:style>
  <w:style w:type="table" w:styleId="TableGrid">
    <w:name w:val="Table Grid"/>
    <w:basedOn w:val="TableNormal"/>
    <w:uiPriority w:val="39"/>
    <w:rsid w:val="00C83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2882">
      <w:bodyDiv w:val="1"/>
      <w:marLeft w:val="0"/>
      <w:marRight w:val="0"/>
      <w:marTop w:val="0"/>
      <w:marBottom w:val="0"/>
      <w:divBdr>
        <w:top w:val="none" w:sz="0" w:space="0" w:color="auto"/>
        <w:left w:val="none" w:sz="0" w:space="0" w:color="auto"/>
        <w:bottom w:val="none" w:sz="0" w:space="0" w:color="auto"/>
        <w:right w:val="none" w:sz="0" w:space="0" w:color="auto"/>
      </w:divBdr>
    </w:div>
    <w:div w:id="448473030">
      <w:bodyDiv w:val="1"/>
      <w:marLeft w:val="0"/>
      <w:marRight w:val="0"/>
      <w:marTop w:val="0"/>
      <w:marBottom w:val="0"/>
      <w:divBdr>
        <w:top w:val="none" w:sz="0" w:space="0" w:color="auto"/>
        <w:left w:val="none" w:sz="0" w:space="0" w:color="auto"/>
        <w:bottom w:val="none" w:sz="0" w:space="0" w:color="auto"/>
        <w:right w:val="none" w:sz="0" w:space="0" w:color="auto"/>
      </w:divBdr>
    </w:div>
    <w:div w:id="651713113">
      <w:bodyDiv w:val="1"/>
      <w:marLeft w:val="0"/>
      <w:marRight w:val="0"/>
      <w:marTop w:val="0"/>
      <w:marBottom w:val="0"/>
      <w:divBdr>
        <w:top w:val="none" w:sz="0" w:space="0" w:color="auto"/>
        <w:left w:val="none" w:sz="0" w:space="0" w:color="auto"/>
        <w:bottom w:val="none" w:sz="0" w:space="0" w:color="auto"/>
        <w:right w:val="none" w:sz="0" w:space="0" w:color="auto"/>
      </w:divBdr>
    </w:div>
    <w:div w:id="750274571">
      <w:bodyDiv w:val="1"/>
      <w:marLeft w:val="0"/>
      <w:marRight w:val="0"/>
      <w:marTop w:val="0"/>
      <w:marBottom w:val="0"/>
      <w:divBdr>
        <w:top w:val="none" w:sz="0" w:space="0" w:color="auto"/>
        <w:left w:val="none" w:sz="0" w:space="0" w:color="auto"/>
        <w:bottom w:val="none" w:sz="0" w:space="0" w:color="auto"/>
        <w:right w:val="none" w:sz="0" w:space="0" w:color="auto"/>
      </w:divBdr>
    </w:div>
    <w:div w:id="928150591">
      <w:bodyDiv w:val="1"/>
      <w:marLeft w:val="0"/>
      <w:marRight w:val="0"/>
      <w:marTop w:val="0"/>
      <w:marBottom w:val="0"/>
      <w:divBdr>
        <w:top w:val="none" w:sz="0" w:space="0" w:color="auto"/>
        <w:left w:val="none" w:sz="0" w:space="0" w:color="auto"/>
        <w:bottom w:val="none" w:sz="0" w:space="0" w:color="auto"/>
        <w:right w:val="none" w:sz="0" w:space="0" w:color="auto"/>
      </w:divBdr>
    </w:div>
    <w:div w:id="1285497922">
      <w:bodyDiv w:val="1"/>
      <w:marLeft w:val="0"/>
      <w:marRight w:val="0"/>
      <w:marTop w:val="0"/>
      <w:marBottom w:val="0"/>
      <w:divBdr>
        <w:top w:val="none" w:sz="0" w:space="0" w:color="auto"/>
        <w:left w:val="none" w:sz="0" w:space="0" w:color="auto"/>
        <w:bottom w:val="none" w:sz="0" w:space="0" w:color="auto"/>
        <w:right w:val="none" w:sz="0" w:space="0" w:color="auto"/>
      </w:divBdr>
    </w:div>
    <w:div w:id="1579168335">
      <w:bodyDiv w:val="1"/>
      <w:marLeft w:val="0"/>
      <w:marRight w:val="0"/>
      <w:marTop w:val="0"/>
      <w:marBottom w:val="0"/>
      <w:divBdr>
        <w:top w:val="none" w:sz="0" w:space="0" w:color="auto"/>
        <w:left w:val="none" w:sz="0" w:space="0" w:color="auto"/>
        <w:bottom w:val="none" w:sz="0" w:space="0" w:color="auto"/>
        <w:right w:val="none" w:sz="0" w:space="0" w:color="auto"/>
      </w:divBdr>
    </w:div>
    <w:div w:id="1628507353">
      <w:bodyDiv w:val="1"/>
      <w:marLeft w:val="0"/>
      <w:marRight w:val="0"/>
      <w:marTop w:val="0"/>
      <w:marBottom w:val="0"/>
      <w:divBdr>
        <w:top w:val="none" w:sz="0" w:space="0" w:color="auto"/>
        <w:left w:val="none" w:sz="0" w:space="0" w:color="auto"/>
        <w:bottom w:val="none" w:sz="0" w:space="0" w:color="auto"/>
        <w:right w:val="none" w:sz="0" w:space="0" w:color="auto"/>
      </w:divBdr>
    </w:div>
    <w:div w:id="1646811813">
      <w:bodyDiv w:val="1"/>
      <w:marLeft w:val="0"/>
      <w:marRight w:val="0"/>
      <w:marTop w:val="0"/>
      <w:marBottom w:val="0"/>
      <w:divBdr>
        <w:top w:val="none" w:sz="0" w:space="0" w:color="auto"/>
        <w:left w:val="none" w:sz="0" w:space="0" w:color="auto"/>
        <w:bottom w:val="none" w:sz="0" w:space="0" w:color="auto"/>
        <w:right w:val="none" w:sz="0" w:space="0" w:color="auto"/>
      </w:divBdr>
    </w:div>
    <w:div w:id="1657762810">
      <w:bodyDiv w:val="1"/>
      <w:marLeft w:val="0"/>
      <w:marRight w:val="0"/>
      <w:marTop w:val="0"/>
      <w:marBottom w:val="0"/>
      <w:divBdr>
        <w:top w:val="none" w:sz="0" w:space="0" w:color="auto"/>
        <w:left w:val="none" w:sz="0" w:space="0" w:color="auto"/>
        <w:bottom w:val="none" w:sz="0" w:space="0" w:color="auto"/>
        <w:right w:val="none" w:sz="0" w:space="0" w:color="auto"/>
      </w:divBdr>
    </w:div>
    <w:div w:id="1880242896">
      <w:bodyDiv w:val="1"/>
      <w:marLeft w:val="0"/>
      <w:marRight w:val="0"/>
      <w:marTop w:val="0"/>
      <w:marBottom w:val="0"/>
      <w:divBdr>
        <w:top w:val="none" w:sz="0" w:space="0" w:color="auto"/>
        <w:left w:val="none" w:sz="0" w:space="0" w:color="auto"/>
        <w:bottom w:val="none" w:sz="0" w:space="0" w:color="auto"/>
        <w:right w:val="none" w:sz="0" w:space="0" w:color="auto"/>
      </w:divBdr>
    </w:div>
    <w:div w:id="19062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jpore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uzejpor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680AB-1748-4F01-81CE-B482BDE6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8</Pages>
  <Words>2342</Words>
  <Characters>13354</Characters>
  <Application>Microsoft Office Word</Application>
  <DocSecurity>0</DocSecurity>
  <Lines>111</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Grgić</dc:creator>
  <cp:keywords/>
  <dc:description/>
  <cp:lastModifiedBy>epustijanac</cp:lastModifiedBy>
  <cp:revision>60</cp:revision>
  <cp:lastPrinted>2024-06-12T08:16:00Z</cp:lastPrinted>
  <dcterms:created xsi:type="dcterms:W3CDTF">2024-06-04T05:30:00Z</dcterms:created>
  <dcterms:modified xsi:type="dcterms:W3CDTF">2024-06-25T08:14:00Z</dcterms:modified>
</cp:coreProperties>
</file>